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-160020</wp:posOffset>
            </wp:positionV>
            <wp:extent cx="513715" cy="86550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CONCURSO PÚBLICO</w:t>
      </w:r>
    </w:p>
    <w:p w:rsidR="00D55B9C" w:rsidRDefault="00D55B9C" w:rsidP="00D55B9C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FUNDAÇÃO MUNICIPAL DE ESPORTES</w:t>
      </w:r>
    </w:p>
    <w:p w:rsidR="00D55B9C" w:rsidRDefault="00D55B9C" w:rsidP="00D55B9C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EDITAL Nº 01/2013 </w:t>
      </w:r>
    </w:p>
    <w:p w:rsidR="00D16F98" w:rsidRDefault="00D16F98"/>
    <w:p w:rsidR="00D55B9C" w:rsidRDefault="00D55B9C"/>
    <w:p w:rsidR="00D55B9C" w:rsidRPr="00D55B9C" w:rsidRDefault="00D55B9C" w:rsidP="00D55B9C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>DIVULGA INSCRIÇÕES DEFERIDAS E INDEFERIDAS E</w:t>
      </w:r>
    </w:p>
    <w:p w:rsidR="00D55B9C" w:rsidRPr="00D55B9C" w:rsidRDefault="00D55B9C" w:rsidP="00D55B9C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>HOMOLOGA INSCRIÇÕES</w:t>
      </w:r>
    </w:p>
    <w:p w:rsidR="00D55B9C" w:rsidRPr="00D55B9C" w:rsidRDefault="00D55B9C" w:rsidP="00D55B9C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sz w:val="22"/>
          <w:szCs w:val="22"/>
        </w:rPr>
        <w:t xml:space="preserve">CONCURSO PÚBLICO </w:t>
      </w:r>
      <w:proofErr w:type="spellStart"/>
      <w:r w:rsidRPr="00D55B9C">
        <w:rPr>
          <w:rFonts w:ascii="Arial" w:hAnsi="Arial" w:cs="Arial"/>
          <w:b/>
          <w:sz w:val="22"/>
          <w:szCs w:val="22"/>
        </w:rPr>
        <w:t>N.°</w:t>
      </w:r>
      <w:proofErr w:type="spellEnd"/>
      <w:r w:rsidRPr="00D55B9C">
        <w:rPr>
          <w:rFonts w:ascii="Arial" w:hAnsi="Arial" w:cs="Arial"/>
          <w:b/>
          <w:sz w:val="22"/>
          <w:szCs w:val="22"/>
        </w:rPr>
        <w:t xml:space="preserve"> 001/2013</w:t>
      </w:r>
    </w:p>
    <w:p w:rsidR="00D55B9C" w:rsidRDefault="00D55B9C"/>
    <w:p w:rsidR="00D55B9C" w:rsidRDefault="00D55B9C" w:rsidP="00D55B9C">
      <w:pPr>
        <w:pStyle w:val="Normal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Presidente da Fundação Municipal de Esportes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juntamente com a Comissão Especial para Supervisionar e Acompanhar a Realização do Concurso Público, nomeada pela Portaria n°</w:t>
      </w:r>
      <w:r>
        <w:rPr>
          <w:bCs/>
          <w:color w:val="auto"/>
          <w:sz w:val="22"/>
          <w:szCs w:val="22"/>
        </w:rPr>
        <w:t xml:space="preserve"> 578/2013</w:t>
      </w:r>
      <w:r>
        <w:rPr>
          <w:color w:val="auto"/>
          <w:sz w:val="22"/>
          <w:szCs w:val="22"/>
        </w:rPr>
        <w:t>, torna público a realização de Concurso Público para provimento de vagas para cargos públicos do quadro de pessoal da Fundação Municipal de Esportes de Timbó, mediante as condições previstas neste Edital.</w:t>
      </w:r>
    </w:p>
    <w:p w:rsidR="00D55B9C" w:rsidRDefault="00D55B9C"/>
    <w:p w:rsidR="00D55B9C" w:rsidRPr="00D55B9C" w:rsidRDefault="00D55B9C" w:rsidP="00D55B9C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kern w:val="1"/>
          <w:sz w:val="22"/>
          <w:szCs w:val="22"/>
        </w:rPr>
        <w:t>Ficam DEFERIDAS e HOMOLOGADAS as inscrições constantes abaixo relacionadas</w:t>
      </w:r>
      <w:r w:rsidRPr="00D55B9C">
        <w:rPr>
          <w:rFonts w:ascii="Arial" w:hAnsi="Arial" w:cs="Arial"/>
          <w:kern w:val="1"/>
          <w:sz w:val="22"/>
          <w:szCs w:val="22"/>
          <w:lang w:eastAsia="pt-BR"/>
        </w:rPr>
        <w:t xml:space="preserve"> por terem cumprido todos os requisitos do edital.</w:t>
      </w:r>
    </w:p>
    <w:p w:rsid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760"/>
        <w:gridCol w:w="1585"/>
        <w:gridCol w:w="3899"/>
        <w:gridCol w:w="2960"/>
      </w:tblGrid>
      <w:tr w:rsidR="00D55B9C" w:rsidRPr="00D55B9C" w:rsidTr="00D5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D55B9C" w:rsidRPr="00D55B9C" w:rsidRDefault="00D55B9C" w:rsidP="00D55B9C">
            <w:pPr>
              <w:suppressAutoHyphens w:val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1825 - 04. Auxiliar Operacional I </w:t>
            </w:r>
          </w:p>
        </w:tc>
      </w:tr>
      <w:tr w:rsidR="00D55B9C" w:rsidRPr="00D55B9C" w:rsidTr="00D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</w:tcPr>
          <w:p w:rsidR="00D55B9C" w:rsidRPr="00D55B9C" w:rsidRDefault="00D55B9C" w:rsidP="00D55B9C">
            <w:pPr>
              <w:suppressAutoHyphens w:val="0"/>
              <w:jc w:val="center"/>
              <w:rPr>
                <w:rFonts w:ascii="Arial" w:hAnsi="Arial" w:cs="Arial"/>
                <w:sz w:val="22"/>
                <w:lang w:eastAsia="pt-BR"/>
              </w:rPr>
            </w:pPr>
          </w:p>
        </w:tc>
        <w:tc>
          <w:tcPr>
            <w:tcW w:w="861" w:type="pct"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Insc.</w:t>
            </w:r>
          </w:p>
        </w:tc>
        <w:tc>
          <w:tcPr>
            <w:tcW w:w="2118" w:type="pct"/>
          </w:tcPr>
          <w:p w:rsidR="00D55B9C" w:rsidRPr="00D55B9C" w:rsidRDefault="00D55B9C" w:rsidP="00D55B9C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Candidato</w:t>
            </w:r>
          </w:p>
        </w:tc>
        <w:tc>
          <w:tcPr>
            <w:tcW w:w="1607" w:type="pct"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Data de Nascimento</w:t>
            </w:r>
          </w:p>
        </w:tc>
      </w:tr>
      <w:tr w:rsidR="00D55B9C" w:rsidRPr="00D55B9C" w:rsidTr="00D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hideMark/>
          </w:tcPr>
          <w:p w:rsidR="00D55B9C" w:rsidRPr="00D55B9C" w:rsidRDefault="00D55B9C" w:rsidP="00D55B9C">
            <w:pPr>
              <w:suppressAutoHyphens w:val="0"/>
              <w:jc w:val="center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 </w:t>
            </w:r>
          </w:p>
        </w:tc>
        <w:tc>
          <w:tcPr>
            <w:tcW w:w="861" w:type="pct"/>
            <w:hideMark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0008 </w:t>
            </w:r>
          </w:p>
        </w:tc>
        <w:tc>
          <w:tcPr>
            <w:tcW w:w="2118" w:type="pct"/>
            <w:hideMark/>
          </w:tcPr>
          <w:p w:rsidR="00D55B9C" w:rsidRPr="00D55B9C" w:rsidRDefault="00D55B9C" w:rsidP="00D55B9C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ELIOSVALDO DE JESUS NUNES </w:t>
            </w:r>
          </w:p>
        </w:tc>
        <w:tc>
          <w:tcPr>
            <w:tcW w:w="1607" w:type="pct"/>
            <w:hideMark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19/09/1967 </w:t>
            </w:r>
          </w:p>
        </w:tc>
      </w:tr>
    </w:tbl>
    <w:p w:rsid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D55B9C" w:rsidRPr="00D55B9C" w:rsidRDefault="00D55B9C" w:rsidP="00D55B9C">
      <w:pPr>
        <w:numPr>
          <w:ilvl w:val="0"/>
          <w:numId w:val="1"/>
        </w:numPr>
        <w:suppressAutoHyphens w:val="0"/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 xml:space="preserve">Ficam INDEFERIDAS as </w:t>
      </w:r>
      <w:proofErr w:type="gramStart"/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 xml:space="preserve">inscrições  </w:t>
      </w:r>
      <w:r w:rsidRPr="00D55B9C">
        <w:rPr>
          <w:rFonts w:ascii="Arial" w:hAnsi="Arial" w:cs="Arial"/>
          <w:sz w:val="22"/>
          <w:szCs w:val="22"/>
          <w:lang w:eastAsia="pt-BR"/>
        </w:rPr>
        <w:t>000</w:t>
      </w:r>
      <w:r>
        <w:rPr>
          <w:rFonts w:ascii="Arial" w:hAnsi="Arial" w:cs="Arial"/>
          <w:sz w:val="22"/>
          <w:szCs w:val="22"/>
          <w:lang w:eastAsia="pt-BR"/>
        </w:rPr>
        <w:t>1</w:t>
      </w:r>
      <w:proofErr w:type="gramEnd"/>
      <w:r w:rsidRPr="00D55B9C">
        <w:rPr>
          <w:rFonts w:ascii="Arial" w:hAnsi="Arial" w:cs="Arial"/>
          <w:sz w:val="22"/>
          <w:szCs w:val="22"/>
          <w:lang w:eastAsia="pt-BR"/>
        </w:rPr>
        <w:t>, 000</w:t>
      </w:r>
      <w:r>
        <w:rPr>
          <w:rFonts w:ascii="Arial" w:hAnsi="Arial" w:cs="Arial"/>
          <w:sz w:val="22"/>
          <w:szCs w:val="22"/>
          <w:lang w:eastAsia="pt-BR"/>
        </w:rPr>
        <w:t>2</w:t>
      </w:r>
      <w:r w:rsidRPr="00D55B9C">
        <w:rPr>
          <w:rFonts w:ascii="Arial" w:hAnsi="Arial" w:cs="Arial"/>
          <w:sz w:val="22"/>
          <w:szCs w:val="22"/>
          <w:lang w:eastAsia="pt-BR"/>
        </w:rPr>
        <w:t>, 000</w:t>
      </w:r>
      <w:r>
        <w:rPr>
          <w:rFonts w:ascii="Arial" w:hAnsi="Arial" w:cs="Arial"/>
          <w:sz w:val="22"/>
          <w:szCs w:val="22"/>
          <w:lang w:eastAsia="pt-BR"/>
        </w:rPr>
        <w:t>3</w:t>
      </w:r>
      <w:r w:rsidRPr="00D55B9C">
        <w:rPr>
          <w:rFonts w:ascii="Arial" w:hAnsi="Arial" w:cs="Arial"/>
          <w:sz w:val="22"/>
          <w:szCs w:val="22"/>
          <w:lang w:eastAsia="pt-BR"/>
        </w:rPr>
        <w:t>, 0003, 000</w:t>
      </w:r>
      <w:r>
        <w:rPr>
          <w:rFonts w:ascii="Arial" w:hAnsi="Arial" w:cs="Arial"/>
          <w:sz w:val="22"/>
          <w:szCs w:val="22"/>
          <w:lang w:eastAsia="pt-BR"/>
        </w:rPr>
        <w:t>4</w:t>
      </w:r>
      <w:r w:rsidRPr="00D55B9C">
        <w:rPr>
          <w:rFonts w:ascii="Arial" w:hAnsi="Arial" w:cs="Arial"/>
          <w:sz w:val="22"/>
          <w:szCs w:val="22"/>
          <w:lang w:eastAsia="pt-BR"/>
        </w:rPr>
        <w:t>, 000</w:t>
      </w:r>
      <w:r>
        <w:rPr>
          <w:rFonts w:ascii="Arial" w:hAnsi="Arial" w:cs="Arial"/>
          <w:sz w:val="22"/>
          <w:szCs w:val="22"/>
          <w:lang w:eastAsia="pt-BR"/>
        </w:rPr>
        <w:t>5</w:t>
      </w:r>
      <w:r w:rsidRPr="00D55B9C">
        <w:rPr>
          <w:rFonts w:ascii="Arial" w:hAnsi="Arial" w:cs="Arial"/>
          <w:sz w:val="22"/>
          <w:szCs w:val="22"/>
          <w:lang w:eastAsia="pt-BR"/>
        </w:rPr>
        <w:t>, 000</w:t>
      </w:r>
      <w:r>
        <w:rPr>
          <w:rFonts w:ascii="Arial" w:hAnsi="Arial" w:cs="Arial"/>
          <w:sz w:val="22"/>
          <w:szCs w:val="22"/>
          <w:lang w:eastAsia="pt-BR"/>
        </w:rPr>
        <w:t>6</w:t>
      </w:r>
      <w:r w:rsidRPr="00D55B9C">
        <w:rPr>
          <w:rFonts w:ascii="Arial" w:hAnsi="Arial" w:cs="Arial"/>
          <w:sz w:val="22"/>
          <w:szCs w:val="22"/>
          <w:lang w:eastAsia="pt-BR"/>
        </w:rPr>
        <w:t xml:space="preserve"> e 000</w:t>
      </w:r>
      <w:r>
        <w:rPr>
          <w:rFonts w:ascii="Arial" w:hAnsi="Arial" w:cs="Arial"/>
          <w:sz w:val="22"/>
          <w:szCs w:val="22"/>
          <w:lang w:eastAsia="pt-BR"/>
        </w:rPr>
        <w:t>7</w:t>
      </w: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>, não processadas por falta de pagamento da taxa de inscrição.</w:t>
      </w:r>
    </w:p>
    <w:p w:rsidR="00D55B9C" w:rsidRPr="00D55B9C" w:rsidRDefault="00D55B9C" w:rsidP="00D55B9C">
      <w:pPr>
        <w:ind w:left="720"/>
        <w:contextualSpacing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D55B9C" w:rsidRPr="00D55B9C" w:rsidRDefault="00D55B9C" w:rsidP="00D55B9C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>Os recursos contra o indeferimento das inscrições poderão ser impetrados nos dias 20, 21 e 22/01/2014, con</w:t>
      </w:r>
      <w:bookmarkStart w:id="0" w:name="_GoBack"/>
      <w:bookmarkEnd w:id="0"/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>forme normas do edital.</w:t>
      </w:r>
    </w:p>
    <w:p w:rsidR="00D55B9C" w:rsidRPr="00D55B9C" w:rsidRDefault="00D55B9C" w:rsidP="00D55B9C">
      <w:pPr>
        <w:ind w:left="720"/>
        <w:contextualSpacing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D55B9C" w:rsidRPr="00D55B9C" w:rsidRDefault="00D55B9C" w:rsidP="00D55B9C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>Após julgamento dos recursos seja divulgada a homologação definitiva das inscrições no dia 27 de janeiro de 2014.</w:t>
      </w:r>
    </w:p>
    <w:p w:rsidR="00D55B9C" w:rsidRP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D55B9C" w:rsidRPr="00D55B9C" w:rsidRDefault="00D55B9C" w:rsidP="00D55B9C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kern w:val="1"/>
          <w:sz w:val="22"/>
          <w:szCs w:val="22"/>
        </w:rPr>
      </w:pPr>
      <w:r w:rsidRPr="00D55B9C">
        <w:rPr>
          <w:rFonts w:ascii="Arial" w:hAnsi="Arial" w:cs="Arial"/>
          <w:kern w:val="1"/>
          <w:sz w:val="22"/>
          <w:szCs w:val="22"/>
        </w:rPr>
        <w:t>Timbó (SC), 17 de Janeiro de 2014.</w:t>
      </w:r>
    </w:p>
    <w:p w:rsidR="00D55B9C" w:rsidRDefault="00D55B9C"/>
    <w:p w:rsidR="00D55B9C" w:rsidRDefault="00D55B9C"/>
    <w:p w:rsidR="00D55B9C" w:rsidRDefault="00D55B9C"/>
    <w:p w:rsidR="00D55B9C" w:rsidRDefault="00D55B9C"/>
    <w:p w:rsidR="00D55B9C" w:rsidRDefault="00D55B9C"/>
    <w:p w:rsidR="00D55B9C" w:rsidRDefault="00D55B9C"/>
    <w:p w:rsidR="00D55B9C" w:rsidRDefault="00D55B9C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D55B9C" w:rsidRDefault="00D55B9C" w:rsidP="00D55B9C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D55B9C" w:rsidRDefault="00D55B9C" w:rsidP="00D55B9C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D55B9C" w:rsidRDefault="00D55B9C"/>
    <w:sectPr w:rsidR="00D55B9C" w:rsidSect="00D55B9C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C"/>
    <w:rsid w:val="00D16F98"/>
    <w:rsid w:val="00D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75F3AD-3991-473F-BF2C-6BE2C42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D55B9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D55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1</cp:revision>
  <dcterms:created xsi:type="dcterms:W3CDTF">2014-01-15T23:07:00Z</dcterms:created>
  <dcterms:modified xsi:type="dcterms:W3CDTF">2014-01-15T23:13:00Z</dcterms:modified>
</cp:coreProperties>
</file>