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D7" w:rsidRPr="007732E0" w:rsidRDefault="0042602A" w:rsidP="0042602A">
      <w:pPr>
        <w:spacing w:after="0" w:line="240" w:lineRule="auto"/>
        <w:jc w:val="center"/>
        <w:rPr>
          <w:rFonts w:ascii="Arial" w:hAnsi="Arial" w:cs="Arial"/>
          <w:b/>
          <w:sz w:val="24"/>
          <w:szCs w:val="24"/>
        </w:rPr>
      </w:pPr>
      <w:bookmarkStart w:id="0" w:name="_GoBack"/>
      <w:bookmarkEnd w:id="0"/>
      <w:r w:rsidRPr="007732E0">
        <w:rPr>
          <w:rFonts w:ascii="Arial" w:hAnsi="Arial" w:cs="Arial"/>
          <w:b/>
          <w:sz w:val="24"/>
          <w:szCs w:val="24"/>
        </w:rPr>
        <w:t>DIVULGA</w:t>
      </w:r>
      <w:r w:rsidR="003604B8" w:rsidRPr="007732E0">
        <w:rPr>
          <w:rFonts w:ascii="Arial" w:hAnsi="Arial" w:cs="Arial"/>
          <w:b/>
          <w:sz w:val="24"/>
          <w:szCs w:val="24"/>
        </w:rPr>
        <w:t xml:space="preserve"> JULGAMENTO DOS RECURSOS CONTRA APLICAÇÃO E RESULTADOS </w:t>
      </w:r>
      <w:r w:rsidR="007732E0" w:rsidRPr="007732E0">
        <w:rPr>
          <w:rFonts w:ascii="Arial" w:hAnsi="Arial" w:cs="Arial"/>
          <w:b/>
          <w:sz w:val="24"/>
          <w:szCs w:val="24"/>
        </w:rPr>
        <w:t>DO TESTE</w:t>
      </w:r>
      <w:r w:rsidR="003604B8" w:rsidRPr="007732E0">
        <w:rPr>
          <w:rFonts w:ascii="Arial" w:hAnsi="Arial" w:cs="Arial"/>
          <w:b/>
          <w:sz w:val="24"/>
          <w:szCs w:val="24"/>
        </w:rPr>
        <w:t xml:space="preserve"> DE APTIDÃO FÍSICA</w:t>
      </w:r>
      <w:r w:rsidR="004C2EC7" w:rsidRPr="007732E0">
        <w:rPr>
          <w:rFonts w:ascii="Arial" w:hAnsi="Arial" w:cs="Arial"/>
          <w:b/>
          <w:sz w:val="24"/>
          <w:szCs w:val="24"/>
        </w:rPr>
        <w:t xml:space="preserve"> DOS SEGUINTES EDITAIS</w:t>
      </w:r>
      <w:r w:rsidR="007732E0" w:rsidRPr="007732E0">
        <w:rPr>
          <w:rFonts w:ascii="Arial" w:hAnsi="Arial" w:cs="Arial"/>
          <w:b/>
          <w:sz w:val="24"/>
          <w:szCs w:val="24"/>
        </w:rPr>
        <w:t>:</w:t>
      </w:r>
    </w:p>
    <w:p w:rsidR="007732E0" w:rsidRPr="007732E0" w:rsidRDefault="007732E0" w:rsidP="0042602A">
      <w:pPr>
        <w:spacing w:after="0" w:line="240" w:lineRule="auto"/>
        <w:jc w:val="center"/>
        <w:rPr>
          <w:rFonts w:ascii="Arial" w:hAnsi="Arial" w:cs="Arial"/>
          <w:b/>
          <w:sz w:val="24"/>
          <w:szCs w:val="24"/>
        </w:rPr>
      </w:pPr>
    </w:p>
    <w:p w:rsidR="004C2EC7" w:rsidRPr="007732E0" w:rsidRDefault="004C2EC7" w:rsidP="004C2EC7">
      <w:pPr>
        <w:autoSpaceDE w:val="0"/>
        <w:spacing w:after="0" w:line="240" w:lineRule="auto"/>
        <w:jc w:val="center"/>
        <w:rPr>
          <w:rFonts w:ascii="Arial" w:hAnsi="Arial" w:cs="Arial"/>
          <w:color w:val="000000"/>
          <w:sz w:val="24"/>
          <w:szCs w:val="24"/>
        </w:rPr>
      </w:pPr>
      <w:r w:rsidRPr="007732E0">
        <w:rPr>
          <w:rFonts w:ascii="Arial" w:hAnsi="Arial" w:cs="Arial"/>
          <w:color w:val="000000"/>
          <w:sz w:val="24"/>
          <w:szCs w:val="24"/>
        </w:rPr>
        <w:t>EDITAL Nº 01/2013 - ADMINISTRAÇÃO DIRETA DE TIMBÓ</w:t>
      </w:r>
    </w:p>
    <w:p w:rsidR="004C2EC7" w:rsidRPr="007732E0" w:rsidRDefault="004C2EC7" w:rsidP="004C2EC7">
      <w:pPr>
        <w:suppressAutoHyphens/>
        <w:autoSpaceDE w:val="0"/>
        <w:spacing w:after="0" w:line="240" w:lineRule="auto"/>
        <w:jc w:val="center"/>
        <w:rPr>
          <w:rFonts w:ascii="Arial" w:eastAsia="Times New Roman" w:hAnsi="Arial" w:cs="Arial"/>
          <w:sz w:val="24"/>
          <w:szCs w:val="24"/>
          <w:lang w:eastAsia="zh-CN"/>
        </w:rPr>
      </w:pPr>
      <w:r w:rsidRPr="004C2EC7">
        <w:rPr>
          <w:rFonts w:ascii="Arial" w:eastAsia="Times New Roman" w:hAnsi="Arial" w:cs="Arial"/>
          <w:color w:val="000000"/>
          <w:sz w:val="24"/>
          <w:szCs w:val="24"/>
          <w:lang w:eastAsia="zh-CN"/>
        </w:rPr>
        <w:t>FUNDAÇÃO CULTURAL DE TIMBÓ</w:t>
      </w:r>
      <w:r w:rsidRPr="007732E0">
        <w:rPr>
          <w:rFonts w:ascii="Arial" w:eastAsia="Times New Roman" w:hAnsi="Arial" w:cs="Arial"/>
          <w:color w:val="000000"/>
          <w:sz w:val="24"/>
          <w:szCs w:val="24"/>
          <w:lang w:eastAsia="zh-CN"/>
        </w:rPr>
        <w:t xml:space="preserve"> - </w:t>
      </w:r>
      <w:r w:rsidRPr="004C2EC7">
        <w:rPr>
          <w:rFonts w:ascii="Arial" w:eastAsia="Arial" w:hAnsi="Arial" w:cs="Arial"/>
          <w:color w:val="000000"/>
          <w:sz w:val="24"/>
          <w:szCs w:val="24"/>
          <w:lang w:eastAsia="zh-CN"/>
        </w:rPr>
        <w:t xml:space="preserve">  </w:t>
      </w:r>
      <w:r w:rsidRPr="004C2EC7">
        <w:rPr>
          <w:rFonts w:ascii="Arial" w:eastAsia="Times New Roman" w:hAnsi="Arial" w:cs="Arial"/>
          <w:sz w:val="24"/>
          <w:szCs w:val="24"/>
          <w:lang w:eastAsia="zh-CN"/>
        </w:rPr>
        <w:t xml:space="preserve">EDITAL Nº 01/2013 </w:t>
      </w:r>
    </w:p>
    <w:p w:rsidR="004C2EC7" w:rsidRPr="004C2EC7" w:rsidRDefault="004C2EC7" w:rsidP="004C2EC7">
      <w:pPr>
        <w:suppressAutoHyphens/>
        <w:autoSpaceDE w:val="0"/>
        <w:spacing w:after="0" w:line="240" w:lineRule="auto"/>
        <w:jc w:val="center"/>
        <w:rPr>
          <w:rFonts w:ascii="Arial" w:eastAsia="Times New Roman" w:hAnsi="Arial" w:cs="Arial"/>
          <w:sz w:val="24"/>
          <w:szCs w:val="24"/>
          <w:lang w:eastAsia="zh-CN"/>
        </w:rPr>
      </w:pPr>
      <w:r w:rsidRPr="004C2EC7">
        <w:rPr>
          <w:rFonts w:ascii="Arial" w:eastAsia="Times New Roman" w:hAnsi="Arial" w:cs="Arial"/>
          <w:color w:val="000000"/>
          <w:sz w:val="24"/>
          <w:szCs w:val="24"/>
          <w:lang w:eastAsia="zh-CN"/>
        </w:rPr>
        <w:t>FUNDAÇÃO MUNICIPAL DE ESPORTES</w:t>
      </w:r>
      <w:r w:rsidRPr="007732E0">
        <w:rPr>
          <w:rFonts w:ascii="Arial" w:eastAsia="Times New Roman" w:hAnsi="Arial" w:cs="Arial"/>
          <w:color w:val="000000"/>
          <w:sz w:val="24"/>
          <w:szCs w:val="24"/>
          <w:lang w:eastAsia="zh-CN"/>
        </w:rPr>
        <w:t xml:space="preserve"> - </w:t>
      </w:r>
      <w:r w:rsidRPr="004C2EC7">
        <w:rPr>
          <w:rFonts w:ascii="Arial" w:eastAsia="Arial" w:hAnsi="Arial" w:cs="Arial"/>
          <w:color w:val="000000"/>
          <w:sz w:val="24"/>
          <w:szCs w:val="24"/>
          <w:lang w:eastAsia="zh-CN"/>
        </w:rPr>
        <w:t xml:space="preserve">  </w:t>
      </w:r>
      <w:r w:rsidRPr="004C2EC7">
        <w:rPr>
          <w:rFonts w:ascii="Arial" w:eastAsia="Times New Roman" w:hAnsi="Arial" w:cs="Arial"/>
          <w:sz w:val="24"/>
          <w:szCs w:val="24"/>
          <w:lang w:eastAsia="zh-CN"/>
        </w:rPr>
        <w:t xml:space="preserve">EDITAL Nº 01/2013 </w:t>
      </w:r>
    </w:p>
    <w:p w:rsidR="004C2EC7" w:rsidRPr="004C2EC7" w:rsidRDefault="004C2EC7" w:rsidP="004C2EC7">
      <w:pPr>
        <w:suppressAutoHyphens/>
        <w:autoSpaceDE w:val="0"/>
        <w:spacing w:after="0" w:line="240" w:lineRule="auto"/>
        <w:jc w:val="center"/>
        <w:rPr>
          <w:rFonts w:ascii="Arial" w:eastAsia="Times New Roman" w:hAnsi="Arial" w:cs="Arial"/>
          <w:sz w:val="24"/>
          <w:szCs w:val="24"/>
          <w:lang w:eastAsia="zh-CN"/>
        </w:rPr>
      </w:pPr>
      <w:r w:rsidRPr="004C2EC7">
        <w:rPr>
          <w:rFonts w:ascii="Arial" w:eastAsia="Times New Roman" w:hAnsi="Arial" w:cs="Arial"/>
          <w:color w:val="000000"/>
          <w:sz w:val="24"/>
          <w:szCs w:val="24"/>
          <w:lang w:eastAsia="zh-CN"/>
        </w:rPr>
        <w:t>PROCESSO SELETIVO</w:t>
      </w:r>
      <w:r w:rsidRPr="007732E0">
        <w:rPr>
          <w:rFonts w:ascii="Arial" w:eastAsia="Times New Roman" w:hAnsi="Arial" w:cs="Arial"/>
          <w:color w:val="000000"/>
          <w:sz w:val="24"/>
          <w:szCs w:val="24"/>
          <w:lang w:eastAsia="zh-CN"/>
        </w:rPr>
        <w:t xml:space="preserve"> - </w:t>
      </w:r>
      <w:r w:rsidRPr="004C2EC7">
        <w:rPr>
          <w:rFonts w:ascii="Arial" w:eastAsia="Arial" w:hAnsi="Arial" w:cs="Arial"/>
          <w:color w:val="000000"/>
          <w:sz w:val="24"/>
          <w:szCs w:val="24"/>
          <w:lang w:eastAsia="zh-CN"/>
        </w:rPr>
        <w:t xml:space="preserve">  </w:t>
      </w:r>
      <w:r w:rsidRPr="004C2EC7">
        <w:rPr>
          <w:rFonts w:ascii="Arial" w:eastAsia="Times New Roman" w:hAnsi="Arial" w:cs="Arial"/>
          <w:color w:val="000000"/>
          <w:sz w:val="24"/>
          <w:szCs w:val="24"/>
          <w:lang w:eastAsia="zh-CN"/>
        </w:rPr>
        <w:t>EDITAL Nº 01/2013 - ADMINISTRAÇÃO DIRETA DE TIMBÓ</w:t>
      </w:r>
    </w:p>
    <w:p w:rsidR="0042602A" w:rsidRPr="007732E0" w:rsidRDefault="0042602A" w:rsidP="0042602A">
      <w:pPr>
        <w:spacing w:after="0" w:line="240" w:lineRule="auto"/>
        <w:jc w:val="center"/>
        <w:rPr>
          <w:rFonts w:ascii="Arial" w:hAnsi="Arial" w:cs="Arial"/>
          <w:sz w:val="24"/>
          <w:szCs w:val="24"/>
        </w:rPr>
      </w:pPr>
    </w:p>
    <w:p w:rsidR="0042602A" w:rsidRPr="007732E0" w:rsidRDefault="0042602A" w:rsidP="0042602A">
      <w:pPr>
        <w:spacing w:after="0" w:line="240" w:lineRule="auto"/>
        <w:jc w:val="center"/>
        <w:rPr>
          <w:rFonts w:ascii="Arial" w:hAnsi="Arial" w:cs="Arial"/>
          <w:b/>
          <w:sz w:val="24"/>
          <w:szCs w:val="24"/>
        </w:rPr>
      </w:pPr>
    </w:p>
    <w:p w:rsidR="0042602A" w:rsidRPr="007732E0" w:rsidRDefault="0042602A" w:rsidP="0042602A">
      <w:pPr>
        <w:pStyle w:val="Normal1"/>
        <w:jc w:val="both"/>
        <w:rPr>
          <w:color w:val="auto"/>
        </w:rPr>
      </w:pPr>
      <w:r w:rsidRPr="007732E0">
        <w:rPr>
          <w:color w:val="auto"/>
        </w:rPr>
        <w:t xml:space="preserve">O </w:t>
      </w:r>
      <w:r w:rsidR="00810FE6">
        <w:rPr>
          <w:color w:val="auto"/>
        </w:rPr>
        <w:t xml:space="preserve">Instituto o Barriga Verde, </w:t>
      </w:r>
      <w:r w:rsidRPr="007732E0">
        <w:rPr>
          <w:color w:val="auto"/>
        </w:rPr>
        <w:t xml:space="preserve"> juntamente com a Comissão Especial para Supervisionar e Acompanhar a Realização do Concurso Público, nomeada pela Portaria n° 578/2013,</w:t>
      </w:r>
      <w:r w:rsidR="00810FE6">
        <w:rPr>
          <w:color w:val="auto"/>
        </w:rPr>
        <w:t xml:space="preserve"> no uso de suas atribuições, </w:t>
      </w:r>
      <w:r w:rsidRPr="007732E0">
        <w:rPr>
          <w:color w:val="auto"/>
        </w:rPr>
        <w:t xml:space="preserve"> torna</w:t>
      </w:r>
      <w:r w:rsidR="00810FE6">
        <w:rPr>
          <w:color w:val="auto"/>
        </w:rPr>
        <w:t>m</w:t>
      </w:r>
      <w:r w:rsidRPr="007732E0">
        <w:rPr>
          <w:color w:val="auto"/>
        </w:rPr>
        <w:t xml:space="preserve"> público o que segue:</w:t>
      </w:r>
    </w:p>
    <w:p w:rsidR="0042602A" w:rsidRPr="007732E0" w:rsidRDefault="0042602A" w:rsidP="0042602A">
      <w:pPr>
        <w:pStyle w:val="Normal1"/>
        <w:jc w:val="both"/>
        <w:rPr>
          <w:color w:val="auto"/>
        </w:rPr>
      </w:pPr>
    </w:p>
    <w:p w:rsidR="0042602A" w:rsidRPr="007732E0" w:rsidRDefault="0042602A" w:rsidP="00810FE6">
      <w:pPr>
        <w:pStyle w:val="Default"/>
        <w:numPr>
          <w:ilvl w:val="0"/>
          <w:numId w:val="1"/>
        </w:numPr>
        <w:ind w:left="360"/>
        <w:jc w:val="both"/>
        <w:rPr>
          <w:color w:val="auto"/>
        </w:rPr>
      </w:pPr>
      <w:r w:rsidRPr="007732E0">
        <w:rPr>
          <w:color w:val="auto"/>
        </w:rPr>
        <w:t xml:space="preserve">As decisões dos recursos contra </w:t>
      </w:r>
      <w:r w:rsidR="003604B8" w:rsidRPr="007732E0">
        <w:rPr>
          <w:color w:val="auto"/>
        </w:rPr>
        <w:t>a aplicação e resultados do Teste de Aptidão Física seguem respondidas individualmente a cada candidato, conforme quadro</w:t>
      </w:r>
      <w:r w:rsidRPr="007732E0">
        <w:rPr>
          <w:color w:val="auto"/>
        </w:rPr>
        <w:t xml:space="preserve"> abaixo:</w:t>
      </w:r>
    </w:p>
    <w:p w:rsidR="003F2F59" w:rsidRPr="007732E0" w:rsidRDefault="003F2F59" w:rsidP="003F2F59">
      <w:pPr>
        <w:pStyle w:val="Default"/>
        <w:jc w:val="both"/>
        <w:rPr>
          <w:color w:val="auto"/>
        </w:rPr>
      </w:pPr>
    </w:p>
    <w:p w:rsidR="003F2F59" w:rsidRPr="007732E0" w:rsidRDefault="003F2F59" w:rsidP="003F2F59">
      <w:pPr>
        <w:pStyle w:val="Default"/>
        <w:jc w:val="both"/>
        <w:rPr>
          <w:color w:val="auto"/>
        </w:rPr>
      </w:pPr>
      <w:r w:rsidRPr="007732E0">
        <w:rPr>
          <w:color w:val="auto"/>
        </w:rPr>
        <w:t xml:space="preserve">1.1  As justificativas detalhadas quando as alegações comuns </w:t>
      </w:r>
      <w:r w:rsidR="00A95BD3" w:rsidRPr="007732E0">
        <w:rPr>
          <w:color w:val="auto"/>
        </w:rPr>
        <w:t xml:space="preserve">e repetitivas </w:t>
      </w:r>
      <w:r w:rsidRPr="007732E0">
        <w:rPr>
          <w:color w:val="auto"/>
        </w:rPr>
        <w:t xml:space="preserve">dos candidatos encontram-se no </w:t>
      </w:r>
      <w:r w:rsidR="0036503D" w:rsidRPr="007732E0">
        <w:rPr>
          <w:color w:val="auto"/>
        </w:rPr>
        <w:t xml:space="preserve">item 3 </w:t>
      </w:r>
      <w:r w:rsidRPr="007732E0">
        <w:rPr>
          <w:color w:val="auto"/>
        </w:rPr>
        <w:t xml:space="preserve"> deste edital.</w:t>
      </w:r>
    </w:p>
    <w:p w:rsidR="003604B8" w:rsidRPr="007732E0" w:rsidRDefault="003604B8" w:rsidP="003604B8">
      <w:pPr>
        <w:pStyle w:val="Default"/>
        <w:jc w:val="both"/>
        <w:rPr>
          <w:color w:val="auto"/>
        </w:rPr>
      </w:pPr>
    </w:p>
    <w:p w:rsidR="004C2EC7" w:rsidRPr="007732E0" w:rsidRDefault="003604B8" w:rsidP="004C2EC7">
      <w:pPr>
        <w:autoSpaceDE w:val="0"/>
        <w:spacing w:after="0" w:line="240" w:lineRule="auto"/>
        <w:rPr>
          <w:rFonts w:ascii="Arial" w:hAnsi="Arial" w:cs="Arial"/>
          <w:b/>
          <w:color w:val="000000"/>
          <w:sz w:val="24"/>
          <w:szCs w:val="24"/>
        </w:rPr>
      </w:pPr>
      <w:r w:rsidRPr="007732E0">
        <w:rPr>
          <w:rFonts w:ascii="Arial" w:hAnsi="Arial" w:cs="Arial"/>
          <w:sz w:val="24"/>
          <w:szCs w:val="24"/>
        </w:rPr>
        <w:t xml:space="preserve">CARGO: </w:t>
      </w:r>
      <w:r w:rsidRPr="007732E0">
        <w:rPr>
          <w:rFonts w:ascii="Arial" w:hAnsi="Arial" w:cs="Arial"/>
          <w:b/>
          <w:sz w:val="24"/>
          <w:szCs w:val="24"/>
        </w:rPr>
        <w:t>AUXILIAR DE RECREAÇÕ INFANTIL</w:t>
      </w:r>
      <w:r w:rsidR="004C2EC7" w:rsidRPr="007732E0">
        <w:rPr>
          <w:rFonts w:ascii="Arial" w:hAnsi="Arial" w:cs="Arial"/>
          <w:b/>
          <w:sz w:val="24"/>
          <w:szCs w:val="24"/>
        </w:rPr>
        <w:t xml:space="preserve"> -</w:t>
      </w:r>
      <w:r w:rsidR="004C2EC7" w:rsidRPr="007732E0">
        <w:rPr>
          <w:rFonts w:ascii="Arial" w:eastAsia="Arial" w:hAnsi="Arial" w:cs="Arial"/>
          <w:b/>
          <w:color w:val="000000"/>
          <w:sz w:val="24"/>
          <w:szCs w:val="24"/>
        </w:rPr>
        <w:t xml:space="preserve">  </w:t>
      </w:r>
      <w:r w:rsidR="004C2EC7" w:rsidRPr="007732E0">
        <w:rPr>
          <w:rFonts w:ascii="Arial" w:hAnsi="Arial" w:cs="Arial"/>
          <w:b/>
          <w:color w:val="000000"/>
          <w:sz w:val="24"/>
          <w:szCs w:val="24"/>
        </w:rPr>
        <w:t>EDITAL Nº 01/2013 - ADMINISTRAÇÃO DIRETA DE TIMBÓ</w:t>
      </w:r>
    </w:p>
    <w:p w:rsidR="003604B8" w:rsidRPr="007732E0" w:rsidRDefault="003604B8" w:rsidP="003604B8">
      <w:pPr>
        <w:pStyle w:val="Default"/>
        <w:jc w:val="both"/>
        <w:rPr>
          <w:color w:val="auto"/>
        </w:rPr>
      </w:pPr>
    </w:p>
    <w:p w:rsidR="003604B8" w:rsidRPr="007732E0" w:rsidRDefault="003604B8" w:rsidP="003604B8">
      <w:pPr>
        <w:pStyle w:val="Default"/>
        <w:jc w:val="both"/>
        <w:rPr>
          <w:color w:val="auto"/>
        </w:rPr>
      </w:pPr>
    </w:p>
    <w:tbl>
      <w:tblPr>
        <w:tblStyle w:val="Tabelacomgrade"/>
        <w:tblW w:w="9776" w:type="dxa"/>
        <w:tblLook w:val="04A0" w:firstRow="1" w:lastRow="0" w:firstColumn="1" w:lastColumn="0" w:noHBand="0" w:noVBand="1"/>
      </w:tblPr>
      <w:tblGrid>
        <w:gridCol w:w="1043"/>
        <w:gridCol w:w="2064"/>
        <w:gridCol w:w="1450"/>
        <w:gridCol w:w="5219"/>
      </w:tblGrid>
      <w:tr w:rsidR="003604B8" w:rsidTr="00A95BD3">
        <w:tc>
          <w:tcPr>
            <w:tcW w:w="1043" w:type="dxa"/>
            <w:vAlign w:val="center"/>
          </w:tcPr>
          <w:p w:rsidR="003604B8" w:rsidRPr="003604B8" w:rsidRDefault="003604B8" w:rsidP="00A95BD3">
            <w:pPr>
              <w:pStyle w:val="Default"/>
              <w:jc w:val="center"/>
              <w:rPr>
                <w:b/>
                <w:color w:val="auto"/>
                <w:sz w:val="20"/>
                <w:szCs w:val="20"/>
              </w:rPr>
            </w:pPr>
            <w:r w:rsidRPr="003604B8">
              <w:rPr>
                <w:b/>
                <w:color w:val="auto"/>
                <w:sz w:val="20"/>
                <w:szCs w:val="20"/>
              </w:rPr>
              <w:t>N</w:t>
            </w:r>
            <w:r w:rsidRPr="003604B8">
              <w:rPr>
                <w:rFonts w:ascii="Andalus" w:hAnsi="Andalus" w:cs="Andalus"/>
                <w:b/>
                <w:color w:val="auto"/>
                <w:sz w:val="20"/>
                <w:szCs w:val="20"/>
              </w:rPr>
              <w:t>º</w:t>
            </w:r>
            <w:r w:rsidRPr="003604B8">
              <w:rPr>
                <w:b/>
                <w:color w:val="auto"/>
                <w:sz w:val="20"/>
                <w:szCs w:val="20"/>
              </w:rPr>
              <w:t xml:space="preserve"> Inscr.</w:t>
            </w:r>
          </w:p>
        </w:tc>
        <w:tc>
          <w:tcPr>
            <w:tcW w:w="2064" w:type="dxa"/>
            <w:vAlign w:val="center"/>
          </w:tcPr>
          <w:p w:rsidR="003604B8" w:rsidRPr="003604B8" w:rsidRDefault="003604B8" w:rsidP="00A95BD3">
            <w:pPr>
              <w:pStyle w:val="Default"/>
              <w:jc w:val="center"/>
              <w:rPr>
                <w:b/>
                <w:color w:val="auto"/>
                <w:sz w:val="20"/>
                <w:szCs w:val="20"/>
              </w:rPr>
            </w:pPr>
            <w:r w:rsidRPr="003604B8">
              <w:rPr>
                <w:b/>
                <w:color w:val="auto"/>
                <w:sz w:val="20"/>
                <w:szCs w:val="20"/>
              </w:rPr>
              <w:t>Fase do TAF</w:t>
            </w:r>
          </w:p>
        </w:tc>
        <w:tc>
          <w:tcPr>
            <w:tcW w:w="1450" w:type="dxa"/>
            <w:vAlign w:val="center"/>
          </w:tcPr>
          <w:p w:rsidR="003604B8" w:rsidRPr="003604B8" w:rsidRDefault="003604B8" w:rsidP="00A95BD3">
            <w:pPr>
              <w:pStyle w:val="Default"/>
              <w:jc w:val="center"/>
              <w:rPr>
                <w:b/>
                <w:color w:val="auto"/>
                <w:sz w:val="20"/>
                <w:szCs w:val="20"/>
              </w:rPr>
            </w:pPr>
            <w:r w:rsidRPr="003604B8">
              <w:rPr>
                <w:b/>
                <w:color w:val="auto"/>
                <w:sz w:val="20"/>
                <w:szCs w:val="20"/>
              </w:rPr>
              <w:t>Resultado</w:t>
            </w:r>
          </w:p>
        </w:tc>
        <w:tc>
          <w:tcPr>
            <w:tcW w:w="5219" w:type="dxa"/>
          </w:tcPr>
          <w:p w:rsidR="003604B8" w:rsidRPr="003604B8" w:rsidRDefault="003604B8" w:rsidP="003604B8">
            <w:pPr>
              <w:pStyle w:val="Default"/>
              <w:jc w:val="center"/>
              <w:rPr>
                <w:b/>
                <w:color w:val="auto"/>
                <w:sz w:val="20"/>
                <w:szCs w:val="20"/>
              </w:rPr>
            </w:pPr>
            <w:r w:rsidRPr="003604B8">
              <w:rPr>
                <w:b/>
                <w:color w:val="auto"/>
                <w:sz w:val="20"/>
                <w:szCs w:val="20"/>
              </w:rPr>
              <w:t>Justificativa da Banca Examinadora</w:t>
            </w:r>
          </w:p>
        </w:tc>
      </w:tr>
      <w:tr w:rsidR="007732E0" w:rsidTr="00A95BD3">
        <w:tc>
          <w:tcPr>
            <w:tcW w:w="1043" w:type="dxa"/>
            <w:vAlign w:val="center"/>
          </w:tcPr>
          <w:p w:rsidR="007732E0" w:rsidRDefault="007732E0" w:rsidP="00A95BD3">
            <w:pPr>
              <w:pStyle w:val="Default"/>
              <w:jc w:val="center"/>
              <w:rPr>
                <w:color w:val="auto"/>
                <w:sz w:val="20"/>
                <w:szCs w:val="20"/>
              </w:rPr>
            </w:pPr>
            <w:r>
              <w:rPr>
                <w:color w:val="auto"/>
                <w:sz w:val="20"/>
                <w:szCs w:val="20"/>
              </w:rPr>
              <w:t>0483</w:t>
            </w:r>
          </w:p>
        </w:tc>
        <w:tc>
          <w:tcPr>
            <w:tcW w:w="2064" w:type="dxa"/>
            <w:vAlign w:val="center"/>
          </w:tcPr>
          <w:p w:rsidR="007732E0" w:rsidRPr="003604B8" w:rsidRDefault="007732E0" w:rsidP="00A95BD3">
            <w:pPr>
              <w:pStyle w:val="Default"/>
              <w:jc w:val="center"/>
              <w:rPr>
                <w:sz w:val="22"/>
                <w:szCs w:val="22"/>
                <w:shd w:val="clear" w:color="auto" w:fill="FFFFFF"/>
              </w:rPr>
            </w:pPr>
            <w:r>
              <w:rPr>
                <w:sz w:val="22"/>
                <w:szCs w:val="22"/>
                <w:shd w:val="clear" w:color="auto" w:fill="FFFFFF"/>
              </w:rPr>
              <w:t>Contra o divulgação do resultado</w:t>
            </w:r>
          </w:p>
        </w:tc>
        <w:tc>
          <w:tcPr>
            <w:tcW w:w="1450" w:type="dxa"/>
            <w:vAlign w:val="center"/>
          </w:tcPr>
          <w:p w:rsidR="007732E0" w:rsidRDefault="007732E0" w:rsidP="00A95BD3">
            <w:pPr>
              <w:pStyle w:val="Default"/>
              <w:jc w:val="center"/>
              <w:rPr>
                <w:b/>
                <w:color w:val="auto"/>
                <w:sz w:val="20"/>
                <w:szCs w:val="20"/>
              </w:rPr>
            </w:pPr>
            <w:r>
              <w:rPr>
                <w:b/>
                <w:color w:val="auto"/>
                <w:sz w:val="20"/>
                <w:szCs w:val="20"/>
              </w:rPr>
              <w:t>DEFERIDO</w:t>
            </w:r>
          </w:p>
        </w:tc>
        <w:tc>
          <w:tcPr>
            <w:tcW w:w="5219" w:type="dxa"/>
          </w:tcPr>
          <w:p w:rsidR="007732E0" w:rsidRPr="007732E0" w:rsidRDefault="007732E0" w:rsidP="003604B8">
            <w:pPr>
              <w:pStyle w:val="Default"/>
              <w:jc w:val="both"/>
              <w:rPr>
                <w:color w:val="auto"/>
                <w:sz w:val="20"/>
                <w:szCs w:val="20"/>
              </w:rPr>
            </w:pPr>
            <w:r>
              <w:rPr>
                <w:color w:val="auto"/>
                <w:sz w:val="20"/>
                <w:szCs w:val="20"/>
              </w:rPr>
              <w:t xml:space="preserve">A candidata aparece no resultado do teste de aptidão física como ausente/eliminada, quando na verdade estava presente e foi declarada </w:t>
            </w:r>
            <w:r>
              <w:rPr>
                <w:b/>
                <w:color w:val="auto"/>
                <w:sz w:val="20"/>
                <w:szCs w:val="20"/>
              </w:rPr>
              <w:t>apta</w:t>
            </w:r>
            <w:r>
              <w:rPr>
                <w:color w:val="auto"/>
                <w:sz w:val="20"/>
                <w:szCs w:val="20"/>
              </w:rPr>
              <w:t xml:space="preserve"> pela equipe de avaliadores. Sendo ausente a candidata 0778. Retifique-se a divulgação classificando a candidata 0483 como </w:t>
            </w:r>
            <w:r>
              <w:rPr>
                <w:b/>
                <w:color w:val="auto"/>
                <w:sz w:val="20"/>
                <w:szCs w:val="20"/>
              </w:rPr>
              <w:t>APTA</w:t>
            </w:r>
            <w:r>
              <w:rPr>
                <w:color w:val="auto"/>
                <w:sz w:val="20"/>
                <w:szCs w:val="20"/>
              </w:rPr>
              <w:t xml:space="preserve"> e a candidata 0778 ausente/eliminada.</w:t>
            </w:r>
          </w:p>
        </w:tc>
      </w:tr>
      <w:tr w:rsidR="003604B8" w:rsidTr="00A95BD3">
        <w:tc>
          <w:tcPr>
            <w:tcW w:w="1043" w:type="dxa"/>
            <w:vAlign w:val="center"/>
          </w:tcPr>
          <w:p w:rsidR="003604B8" w:rsidRPr="003604B8" w:rsidRDefault="00DC268D" w:rsidP="00A95BD3">
            <w:pPr>
              <w:pStyle w:val="Default"/>
              <w:jc w:val="center"/>
              <w:rPr>
                <w:color w:val="auto"/>
                <w:sz w:val="20"/>
                <w:szCs w:val="20"/>
              </w:rPr>
            </w:pPr>
            <w:r>
              <w:rPr>
                <w:color w:val="auto"/>
                <w:sz w:val="20"/>
                <w:szCs w:val="20"/>
              </w:rPr>
              <w:t>0</w:t>
            </w:r>
            <w:r w:rsidR="003604B8">
              <w:rPr>
                <w:color w:val="auto"/>
                <w:sz w:val="20"/>
                <w:szCs w:val="20"/>
              </w:rPr>
              <w:t>382</w:t>
            </w:r>
          </w:p>
        </w:tc>
        <w:tc>
          <w:tcPr>
            <w:tcW w:w="2064" w:type="dxa"/>
            <w:vAlign w:val="center"/>
          </w:tcPr>
          <w:p w:rsidR="003604B8" w:rsidRPr="003604B8" w:rsidRDefault="00DC268D" w:rsidP="00A95BD3">
            <w:pPr>
              <w:pStyle w:val="Default"/>
              <w:jc w:val="center"/>
              <w:rPr>
                <w:b/>
                <w:color w:val="auto"/>
                <w:sz w:val="22"/>
                <w:szCs w:val="22"/>
              </w:rPr>
            </w:pPr>
            <w:r w:rsidRPr="003604B8">
              <w:rPr>
                <w:sz w:val="22"/>
                <w:szCs w:val="22"/>
                <w:shd w:val="clear" w:color="auto" w:fill="FFFFFF"/>
              </w:rPr>
              <w:t>Resistência</w:t>
            </w:r>
            <w:r w:rsidR="003604B8" w:rsidRPr="003604B8">
              <w:rPr>
                <w:sz w:val="22"/>
                <w:szCs w:val="22"/>
                <w:shd w:val="clear" w:color="auto" w:fill="FFFFFF"/>
              </w:rPr>
              <w:t xml:space="preserve"> física</w:t>
            </w:r>
          </w:p>
        </w:tc>
        <w:tc>
          <w:tcPr>
            <w:tcW w:w="1450" w:type="dxa"/>
            <w:vAlign w:val="center"/>
          </w:tcPr>
          <w:p w:rsidR="003604B8" w:rsidRPr="003604B8" w:rsidRDefault="00DC268D" w:rsidP="00A95BD3">
            <w:pPr>
              <w:pStyle w:val="Default"/>
              <w:jc w:val="center"/>
              <w:rPr>
                <w:b/>
                <w:color w:val="auto"/>
                <w:sz w:val="20"/>
                <w:szCs w:val="20"/>
              </w:rPr>
            </w:pPr>
            <w:r>
              <w:rPr>
                <w:b/>
                <w:color w:val="auto"/>
                <w:sz w:val="20"/>
                <w:szCs w:val="20"/>
              </w:rPr>
              <w:t>INDEFERIDO</w:t>
            </w:r>
          </w:p>
        </w:tc>
        <w:tc>
          <w:tcPr>
            <w:tcW w:w="5219" w:type="dxa"/>
          </w:tcPr>
          <w:p w:rsidR="003604B8" w:rsidRPr="00DC268D" w:rsidRDefault="00DC268D" w:rsidP="003604B8">
            <w:pPr>
              <w:pStyle w:val="Default"/>
              <w:jc w:val="both"/>
              <w:rPr>
                <w:color w:val="auto"/>
                <w:sz w:val="20"/>
                <w:szCs w:val="20"/>
              </w:rPr>
            </w:pPr>
            <w:r>
              <w:rPr>
                <w:color w:val="auto"/>
                <w:sz w:val="20"/>
                <w:szCs w:val="20"/>
              </w:rPr>
              <w:t>Os procedimentos adotados no TAF foram exatamente iguais para todos os candidatos, de modo que não houve diferenciação dos primeiros para os últimos grupos.</w:t>
            </w:r>
            <w:r w:rsidR="0076158D">
              <w:rPr>
                <w:color w:val="auto"/>
                <w:sz w:val="20"/>
                <w:szCs w:val="20"/>
              </w:rPr>
              <w:t xml:space="preserve"> Todos realizaram o teste em igualdade de condições, garantindo-se o princípio constitucional da isonomia.</w:t>
            </w:r>
            <w:r>
              <w:rPr>
                <w:color w:val="auto"/>
                <w:sz w:val="20"/>
                <w:szCs w:val="20"/>
              </w:rPr>
              <w:t xml:space="preserve"> RECURSO INDEFERIDO.</w:t>
            </w:r>
          </w:p>
        </w:tc>
      </w:tr>
      <w:tr w:rsidR="00DC268D" w:rsidTr="00A95BD3">
        <w:tc>
          <w:tcPr>
            <w:tcW w:w="1043" w:type="dxa"/>
            <w:vAlign w:val="center"/>
          </w:tcPr>
          <w:p w:rsidR="00DC268D" w:rsidRDefault="00DC268D" w:rsidP="00A95BD3">
            <w:pPr>
              <w:pStyle w:val="Default"/>
              <w:jc w:val="center"/>
              <w:rPr>
                <w:color w:val="auto"/>
                <w:sz w:val="20"/>
                <w:szCs w:val="20"/>
              </w:rPr>
            </w:pPr>
            <w:r>
              <w:rPr>
                <w:color w:val="auto"/>
                <w:sz w:val="20"/>
                <w:szCs w:val="20"/>
              </w:rPr>
              <w:t>0765</w:t>
            </w:r>
          </w:p>
        </w:tc>
        <w:tc>
          <w:tcPr>
            <w:tcW w:w="2064" w:type="dxa"/>
            <w:vAlign w:val="center"/>
          </w:tcPr>
          <w:p w:rsidR="00DC268D" w:rsidRPr="003604B8" w:rsidRDefault="00DC268D"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DC268D" w:rsidRDefault="00DC268D" w:rsidP="00A95BD3">
            <w:pPr>
              <w:pStyle w:val="Default"/>
              <w:jc w:val="center"/>
              <w:rPr>
                <w:b/>
                <w:color w:val="auto"/>
                <w:sz w:val="20"/>
                <w:szCs w:val="20"/>
              </w:rPr>
            </w:pPr>
            <w:r>
              <w:rPr>
                <w:b/>
                <w:color w:val="auto"/>
                <w:sz w:val="20"/>
                <w:szCs w:val="20"/>
              </w:rPr>
              <w:t>INDEFERIDO</w:t>
            </w:r>
          </w:p>
        </w:tc>
        <w:tc>
          <w:tcPr>
            <w:tcW w:w="5219" w:type="dxa"/>
          </w:tcPr>
          <w:p w:rsidR="00DC268D" w:rsidRPr="00DC268D" w:rsidRDefault="0076158D" w:rsidP="003604B8">
            <w:pPr>
              <w:pStyle w:val="Default"/>
              <w:jc w:val="both"/>
              <w:rPr>
                <w:color w:val="auto"/>
                <w:sz w:val="20"/>
                <w:szCs w:val="20"/>
              </w:rPr>
            </w:pPr>
            <w:r>
              <w:rPr>
                <w:color w:val="auto"/>
                <w:sz w:val="20"/>
                <w:szCs w:val="20"/>
              </w:rPr>
              <w:t>O local de realização do TAF foi igual e nas mesmas condições para todos os candidatos, garantindo-se o princípio constitucional da isonomia. RECURSO INDEFERIDO</w:t>
            </w:r>
          </w:p>
        </w:tc>
      </w:tr>
      <w:tr w:rsidR="0076158D" w:rsidTr="00A95BD3">
        <w:tc>
          <w:tcPr>
            <w:tcW w:w="1043" w:type="dxa"/>
            <w:vAlign w:val="center"/>
          </w:tcPr>
          <w:p w:rsidR="0076158D" w:rsidRDefault="0076158D" w:rsidP="00A95BD3">
            <w:pPr>
              <w:pStyle w:val="Default"/>
              <w:jc w:val="center"/>
              <w:rPr>
                <w:color w:val="auto"/>
                <w:sz w:val="20"/>
                <w:szCs w:val="20"/>
              </w:rPr>
            </w:pPr>
            <w:r>
              <w:rPr>
                <w:color w:val="auto"/>
                <w:sz w:val="20"/>
                <w:szCs w:val="20"/>
              </w:rPr>
              <w:t>0425</w:t>
            </w:r>
          </w:p>
        </w:tc>
        <w:tc>
          <w:tcPr>
            <w:tcW w:w="2064" w:type="dxa"/>
            <w:vAlign w:val="center"/>
          </w:tcPr>
          <w:p w:rsidR="0076158D" w:rsidRDefault="0076158D"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76158D" w:rsidRDefault="0076158D" w:rsidP="00A95BD3">
            <w:pPr>
              <w:pStyle w:val="Default"/>
              <w:jc w:val="center"/>
              <w:rPr>
                <w:b/>
                <w:color w:val="auto"/>
                <w:sz w:val="20"/>
                <w:szCs w:val="20"/>
              </w:rPr>
            </w:pPr>
            <w:r>
              <w:rPr>
                <w:b/>
                <w:color w:val="auto"/>
                <w:sz w:val="20"/>
                <w:szCs w:val="20"/>
              </w:rPr>
              <w:t>INDEFERIDO</w:t>
            </w:r>
          </w:p>
        </w:tc>
        <w:tc>
          <w:tcPr>
            <w:tcW w:w="5219" w:type="dxa"/>
          </w:tcPr>
          <w:p w:rsidR="0076158D" w:rsidRDefault="0076158D" w:rsidP="0076158D">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76158D" w:rsidTr="00A95BD3">
        <w:tc>
          <w:tcPr>
            <w:tcW w:w="1043" w:type="dxa"/>
            <w:vAlign w:val="center"/>
          </w:tcPr>
          <w:p w:rsidR="0076158D" w:rsidRDefault="0076158D" w:rsidP="00A95BD3">
            <w:pPr>
              <w:pStyle w:val="Default"/>
              <w:jc w:val="center"/>
              <w:rPr>
                <w:color w:val="auto"/>
                <w:sz w:val="20"/>
                <w:szCs w:val="20"/>
              </w:rPr>
            </w:pPr>
            <w:r>
              <w:rPr>
                <w:color w:val="auto"/>
                <w:sz w:val="20"/>
                <w:szCs w:val="20"/>
              </w:rPr>
              <w:t>0463</w:t>
            </w:r>
          </w:p>
        </w:tc>
        <w:tc>
          <w:tcPr>
            <w:tcW w:w="2064" w:type="dxa"/>
            <w:vAlign w:val="center"/>
          </w:tcPr>
          <w:p w:rsidR="0076158D" w:rsidRDefault="0076158D"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76158D" w:rsidRDefault="0076158D" w:rsidP="00A95BD3">
            <w:pPr>
              <w:pStyle w:val="Default"/>
              <w:jc w:val="center"/>
              <w:rPr>
                <w:b/>
                <w:color w:val="auto"/>
                <w:sz w:val="20"/>
                <w:szCs w:val="20"/>
              </w:rPr>
            </w:pPr>
            <w:r>
              <w:rPr>
                <w:b/>
                <w:color w:val="auto"/>
                <w:sz w:val="20"/>
                <w:szCs w:val="20"/>
              </w:rPr>
              <w:t>INDEFERIDO</w:t>
            </w:r>
          </w:p>
        </w:tc>
        <w:tc>
          <w:tcPr>
            <w:tcW w:w="5219" w:type="dxa"/>
          </w:tcPr>
          <w:p w:rsidR="0076158D" w:rsidRDefault="0076158D" w:rsidP="0076158D">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76158D" w:rsidTr="00A95BD3">
        <w:tc>
          <w:tcPr>
            <w:tcW w:w="1043" w:type="dxa"/>
            <w:vAlign w:val="center"/>
          </w:tcPr>
          <w:p w:rsidR="0076158D" w:rsidRDefault="0076158D" w:rsidP="00A95BD3">
            <w:pPr>
              <w:pStyle w:val="Default"/>
              <w:jc w:val="center"/>
              <w:rPr>
                <w:color w:val="auto"/>
                <w:sz w:val="20"/>
                <w:szCs w:val="20"/>
              </w:rPr>
            </w:pPr>
            <w:r>
              <w:rPr>
                <w:color w:val="auto"/>
                <w:sz w:val="20"/>
                <w:szCs w:val="20"/>
              </w:rPr>
              <w:lastRenderedPageBreak/>
              <w:t>0713</w:t>
            </w:r>
          </w:p>
        </w:tc>
        <w:tc>
          <w:tcPr>
            <w:tcW w:w="2064" w:type="dxa"/>
            <w:vAlign w:val="center"/>
          </w:tcPr>
          <w:p w:rsidR="0076158D" w:rsidRDefault="0076158D"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76158D" w:rsidRDefault="0076158D" w:rsidP="00A95BD3">
            <w:pPr>
              <w:pStyle w:val="Default"/>
              <w:jc w:val="center"/>
              <w:rPr>
                <w:b/>
                <w:color w:val="auto"/>
                <w:sz w:val="20"/>
                <w:szCs w:val="20"/>
              </w:rPr>
            </w:pPr>
            <w:r>
              <w:rPr>
                <w:b/>
                <w:color w:val="auto"/>
                <w:sz w:val="20"/>
                <w:szCs w:val="20"/>
              </w:rPr>
              <w:t>INDEFERIDO</w:t>
            </w:r>
          </w:p>
        </w:tc>
        <w:tc>
          <w:tcPr>
            <w:tcW w:w="5219" w:type="dxa"/>
          </w:tcPr>
          <w:p w:rsidR="0076158D" w:rsidRDefault="0076158D" w:rsidP="0076158D">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76158D" w:rsidTr="00A95BD3">
        <w:tc>
          <w:tcPr>
            <w:tcW w:w="1043" w:type="dxa"/>
            <w:vAlign w:val="center"/>
          </w:tcPr>
          <w:p w:rsidR="0076158D" w:rsidRDefault="0076158D" w:rsidP="00A95BD3">
            <w:pPr>
              <w:pStyle w:val="Default"/>
              <w:jc w:val="center"/>
              <w:rPr>
                <w:color w:val="auto"/>
                <w:sz w:val="20"/>
                <w:szCs w:val="20"/>
              </w:rPr>
            </w:pPr>
            <w:r>
              <w:rPr>
                <w:color w:val="auto"/>
                <w:sz w:val="20"/>
                <w:szCs w:val="20"/>
              </w:rPr>
              <w:t>0470</w:t>
            </w:r>
          </w:p>
        </w:tc>
        <w:tc>
          <w:tcPr>
            <w:tcW w:w="2064" w:type="dxa"/>
            <w:vAlign w:val="center"/>
          </w:tcPr>
          <w:p w:rsidR="0076158D" w:rsidRDefault="0076158D"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76158D" w:rsidRDefault="0076158D" w:rsidP="00A95BD3">
            <w:pPr>
              <w:pStyle w:val="Default"/>
              <w:jc w:val="center"/>
              <w:rPr>
                <w:b/>
                <w:color w:val="auto"/>
                <w:sz w:val="20"/>
                <w:szCs w:val="20"/>
              </w:rPr>
            </w:pPr>
            <w:r>
              <w:rPr>
                <w:b/>
                <w:color w:val="auto"/>
                <w:sz w:val="20"/>
                <w:szCs w:val="20"/>
              </w:rPr>
              <w:t>INDEFERIDO</w:t>
            </w:r>
          </w:p>
        </w:tc>
        <w:tc>
          <w:tcPr>
            <w:tcW w:w="5219" w:type="dxa"/>
          </w:tcPr>
          <w:p w:rsidR="0076158D" w:rsidRDefault="0076158D" w:rsidP="0076158D">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76158D" w:rsidTr="00A95BD3">
        <w:tc>
          <w:tcPr>
            <w:tcW w:w="1043" w:type="dxa"/>
            <w:vAlign w:val="center"/>
          </w:tcPr>
          <w:p w:rsidR="0076158D" w:rsidRDefault="0076158D" w:rsidP="00A95BD3">
            <w:pPr>
              <w:pStyle w:val="Default"/>
              <w:jc w:val="center"/>
              <w:rPr>
                <w:color w:val="auto"/>
                <w:sz w:val="20"/>
                <w:szCs w:val="20"/>
              </w:rPr>
            </w:pPr>
            <w:r>
              <w:rPr>
                <w:color w:val="auto"/>
                <w:sz w:val="20"/>
                <w:szCs w:val="20"/>
              </w:rPr>
              <w:t>0532</w:t>
            </w:r>
          </w:p>
        </w:tc>
        <w:tc>
          <w:tcPr>
            <w:tcW w:w="2064" w:type="dxa"/>
            <w:vAlign w:val="center"/>
          </w:tcPr>
          <w:p w:rsidR="0076158D" w:rsidRDefault="0076158D"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76158D" w:rsidRDefault="0076158D" w:rsidP="00A95BD3">
            <w:pPr>
              <w:pStyle w:val="Default"/>
              <w:jc w:val="center"/>
              <w:rPr>
                <w:b/>
                <w:color w:val="auto"/>
                <w:sz w:val="20"/>
                <w:szCs w:val="20"/>
              </w:rPr>
            </w:pPr>
            <w:r>
              <w:rPr>
                <w:b/>
                <w:color w:val="auto"/>
                <w:sz w:val="20"/>
                <w:szCs w:val="20"/>
              </w:rPr>
              <w:t>INDEFERIDO</w:t>
            </w:r>
          </w:p>
        </w:tc>
        <w:tc>
          <w:tcPr>
            <w:tcW w:w="5219" w:type="dxa"/>
          </w:tcPr>
          <w:p w:rsidR="0076158D" w:rsidRDefault="00836F1B" w:rsidP="0076158D">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836F1B" w:rsidTr="00A95BD3">
        <w:tc>
          <w:tcPr>
            <w:tcW w:w="1043" w:type="dxa"/>
            <w:vAlign w:val="center"/>
          </w:tcPr>
          <w:p w:rsidR="00836F1B" w:rsidRDefault="00836F1B" w:rsidP="00A95BD3">
            <w:pPr>
              <w:pStyle w:val="Default"/>
              <w:jc w:val="center"/>
              <w:rPr>
                <w:color w:val="auto"/>
                <w:sz w:val="20"/>
                <w:szCs w:val="20"/>
              </w:rPr>
            </w:pPr>
            <w:r>
              <w:rPr>
                <w:color w:val="auto"/>
                <w:sz w:val="20"/>
                <w:szCs w:val="20"/>
              </w:rPr>
              <w:t>0463</w:t>
            </w:r>
          </w:p>
        </w:tc>
        <w:tc>
          <w:tcPr>
            <w:tcW w:w="2064" w:type="dxa"/>
            <w:vAlign w:val="center"/>
          </w:tcPr>
          <w:p w:rsidR="00836F1B" w:rsidRDefault="00836F1B"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836F1B" w:rsidRDefault="00836F1B" w:rsidP="00A95BD3">
            <w:pPr>
              <w:pStyle w:val="Default"/>
              <w:jc w:val="center"/>
              <w:rPr>
                <w:b/>
                <w:color w:val="auto"/>
                <w:sz w:val="20"/>
                <w:szCs w:val="20"/>
              </w:rPr>
            </w:pPr>
            <w:r>
              <w:rPr>
                <w:b/>
                <w:color w:val="auto"/>
                <w:sz w:val="20"/>
                <w:szCs w:val="20"/>
              </w:rPr>
              <w:t>INDEFERIDO</w:t>
            </w:r>
          </w:p>
        </w:tc>
        <w:tc>
          <w:tcPr>
            <w:tcW w:w="5219" w:type="dxa"/>
          </w:tcPr>
          <w:p w:rsidR="00836F1B" w:rsidRDefault="00836F1B" w:rsidP="0076158D">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836F1B" w:rsidTr="00A95BD3">
        <w:tc>
          <w:tcPr>
            <w:tcW w:w="1043" w:type="dxa"/>
            <w:vAlign w:val="center"/>
          </w:tcPr>
          <w:p w:rsidR="00836F1B" w:rsidRDefault="00836F1B" w:rsidP="00A95BD3">
            <w:pPr>
              <w:pStyle w:val="Default"/>
              <w:jc w:val="center"/>
              <w:rPr>
                <w:color w:val="auto"/>
                <w:sz w:val="20"/>
                <w:szCs w:val="20"/>
              </w:rPr>
            </w:pPr>
            <w:r>
              <w:rPr>
                <w:color w:val="auto"/>
                <w:sz w:val="20"/>
                <w:szCs w:val="20"/>
              </w:rPr>
              <w:t>0141</w:t>
            </w:r>
          </w:p>
        </w:tc>
        <w:tc>
          <w:tcPr>
            <w:tcW w:w="2064" w:type="dxa"/>
            <w:vAlign w:val="center"/>
          </w:tcPr>
          <w:p w:rsidR="00836F1B" w:rsidRDefault="00836F1B"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836F1B" w:rsidRDefault="00836F1B" w:rsidP="00A95BD3">
            <w:pPr>
              <w:pStyle w:val="Default"/>
              <w:jc w:val="center"/>
              <w:rPr>
                <w:b/>
                <w:color w:val="auto"/>
                <w:sz w:val="20"/>
                <w:szCs w:val="20"/>
              </w:rPr>
            </w:pPr>
            <w:r>
              <w:rPr>
                <w:b/>
                <w:color w:val="auto"/>
                <w:sz w:val="20"/>
                <w:szCs w:val="20"/>
              </w:rPr>
              <w:t>INDEFERIDO</w:t>
            </w:r>
          </w:p>
        </w:tc>
        <w:tc>
          <w:tcPr>
            <w:tcW w:w="5219" w:type="dxa"/>
          </w:tcPr>
          <w:p w:rsidR="00836F1B" w:rsidRDefault="00836F1B" w:rsidP="00836F1B">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836F1B" w:rsidTr="00A95BD3">
        <w:tc>
          <w:tcPr>
            <w:tcW w:w="1043" w:type="dxa"/>
            <w:vAlign w:val="center"/>
          </w:tcPr>
          <w:p w:rsidR="00836F1B" w:rsidRDefault="00836F1B" w:rsidP="00A95BD3">
            <w:pPr>
              <w:pStyle w:val="Default"/>
              <w:jc w:val="center"/>
              <w:rPr>
                <w:color w:val="auto"/>
                <w:sz w:val="20"/>
                <w:szCs w:val="20"/>
              </w:rPr>
            </w:pPr>
            <w:r>
              <w:rPr>
                <w:color w:val="auto"/>
                <w:sz w:val="20"/>
                <w:szCs w:val="20"/>
              </w:rPr>
              <w:t>0805</w:t>
            </w:r>
          </w:p>
        </w:tc>
        <w:tc>
          <w:tcPr>
            <w:tcW w:w="2064" w:type="dxa"/>
            <w:vAlign w:val="center"/>
          </w:tcPr>
          <w:p w:rsidR="00836F1B" w:rsidRDefault="00836F1B"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836F1B" w:rsidRDefault="00836F1B" w:rsidP="00A95BD3">
            <w:pPr>
              <w:pStyle w:val="Default"/>
              <w:jc w:val="center"/>
              <w:rPr>
                <w:b/>
                <w:color w:val="auto"/>
                <w:sz w:val="20"/>
                <w:szCs w:val="20"/>
              </w:rPr>
            </w:pPr>
            <w:r>
              <w:rPr>
                <w:b/>
                <w:color w:val="auto"/>
                <w:sz w:val="20"/>
                <w:szCs w:val="20"/>
              </w:rPr>
              <w:t>INDEFERIDO</w:t>
            </w:r>
          </w:p>
        </w:tc>
        <w:tc>
          <w:tcPr>
            <w:tcW w:w="5219" w:type="dxa"/>
          </w:tcPr>
          <w:p w:rsidR="00836F1B" w:rsidRDefault="00836F1B" w:rsidP="00836F1B">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836F1B" w:rsidTr="00A95BD3">
        <w:tc>
          <w:tcPr>
            <w:tcW w:w="1043" w:type="dxa"/>
            <w:vAlign w:val="center"/>
          </w:tcPr>
          <w:p w:rsidR="00836F1B" w:rsidRDefault="00836F1B" w:rsidP="00A95BD3">
            <w:pPr>
              <w:pStyle w:val="Default"/>
              <w:jc w:val="center"/>
              <w:rPr>
                <w:color w:val="auto"/>
                <w:sz w:val="20"/>
                <w:szCs w:val="20"/>
              </w:rPr>
            </w:pPr>
            <w:r>
              <w:rPr>
                <w:color w:val="auto"/>
                <w:sz w:val="20"/>
                <w:szCs w:val="20"/>
              </w:rPr>
              <w:t>0375</w:t>
            </w:r>
          </w:p>
        </w:tc>
        <w:tc>
          <w:tcPr>
            <w:tcW w:w="2064" w:type="dxa"/>
            <w:vAlign w:val="center"/>
          </w:tcPr>
          <w:p w:rsidR="00836F1B" w:rsidRDefault="00836F1B"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836F1B" w:rsidRDefault="00836F1B" w:rsidP="00A95BD3">
            <w:pPr>
              <w:pStyle w:val="Default"/>
              <w:jc w:val="center"/>
              <w:rPr>
                <w:b/>
                <w:color w:val="auto"/>
                <w:sz w:val="20"/>
                <w:szCs w:val="20"/>
              </w:rPr>
            </w:pPr>
            <w:r>
              <w:rPr>
                <w:b/>
                <w:color w:val="auto"/>
                <w:sz w:val="20"/>
                <w:szCs w:val="20"/>
              </w:rPr>
              <w:t>INDEFERIDO</w:t>
            </w:r>
          </w:p>
        </w:tc>
        <w:tc>
          <w:tcPr>
            <w:tcW w:w="5219" w:type="dxa"/>
          </w:tcPr>
          <w:p w:rsidR="00836F1B" w:rsidRDefault="00836F1B" w:rsidP="00836F1B">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836F1B" w:rsidTr="00A95BD3">
        <w:tc>
          <w:tcPr>
            <w:tcW w:w="1043" w:type="dxa"/>
            <w:vAlign w:val="center"/>
          </w:tcPr>
          <w:p w:rsidR="00836F1B" w:rsidRDefault="00836F1B" w:rsidP="00A95BD3">
            <w:pPr>
              <w:pStyle w:val="Default"/>
              <w:jc w:val="center"/>
              <w:rPr>
                <w:color w:val="auto"/>
                <w:sz w:val="20"/>
                <w:szCs w:val="20"/>
              </w:rPr>
            </w:pPr>
            <w:r>
              <w:rPr>
                <w:color w:val="auto"/>
                <w:sz w:val="20"/>
                <w:szCs w:val="20"/>
              </w:rPr>
              <w:t>0395</w:t>
            </w:r>
          </w:p>
        </w:tc>
        <w:tc>
          <w:tcPr>
            <w:tcW w:w="2064" w:type="dxa"/>
            <w:vAlign w:val="center"/>
          </w:tcPr>
          <w:p w:rsidR="00836F1B" w:rsidRDefault="00836F1B"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836F1B" w:rsidRDefault="00836F1B" w:rsidP="00A95BD3">
            <w:pPr>
              <w:pStyle w:val="Default"/>
              <w:jc w:val="center"/>
              <w:rPr>
                <w:b/>
                <w:color w:val="auto"/>
                <w:sz w:val="20"/>
                <w:szCs w:val="20"/>
              </w:rPr>
            </w:pPr>
            <w:r>
              <w:rPr>
                <w:b/>
                <w:color w:val="auto"/>
                <w:sz w:val="20"/>
                <w:szCs w:val="20"/>
              </w:rPr>
              <w:t>INDEFERIDO</w:t>
            </w:r>
          </w:p>
        </w:tc>
        <w:tc>
          <w:tcPr>
            <w:tcW w:w="5219" w:type="dxa"/>
          </w:tcPr>
          <w:p w:rsidR="00836F1B" w:rsidRDefault="00836F1B" w:rsidP="00836F1B">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836F1B" w:rsidTr="00A95BD3">
        <w:tc>
          <w:tcPr>
            <w:tcW w:w="1043" w:type="dxa"/>
            <w:vAlign w:val="center"/>
          </w:tcPr>
          <w:p w:rsidR="00836F1B" w:rsidRDefault="00836F1B" w:rsidP="00A95BD3">
            <w:pPr>
              <w:pStyle w:val="Default"/>
              <w:jc w:val="center"/>
              <w:rPr>
                <w:color w:val="auto"/>
                <w:sz w:val="20"/>
                <w:szCs w:val="20"/>
              </w:rPr>
            </w:pPr>
            <w:r>
              <w:rPr>
                <w:color w:val="auto"/>
                <w:sz w:val="20"/>
                <w:szCs w:val="20"/>
              </w:rPr>
              <w:t>0438</w:t>
            </w:r>
          </w:p>
        </w:tc>
        <w:tc>
          <w:tcPr>
            <w:tcW w:w="2064" w:type="dxa"/>
            <w:vAlign w:val="center"/>
          </w:tcPr>
          <w:p w:rsidR="00836F1B" w:rsidRDefault="00836F1B"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836F1B" w:rsidRDefault="00836F1B" w:rsidP="00A95BD3">
            <w:pPr>
              <w:pStyle w:val="Default"/>
              <w:jc w:val="center"/>
              <w:rPr>
                <w:b/>
                <w:color w:val="auto"/>
                <w:sz w:val="20"/>
                <w:szCs w:val="20"/>
              </w:rPr>
            </w:pPr>
            <w:r>
              <w:rPr>
                <w:b/>
                <w:color w:val="auto"/>
                <w:sz w:val="20"/>
                <w:szCs w:val="20"/>
              </w:rPr>
              <w:t>INDEFERIDO</w:t>
            </w:r>
          </w:p>
        </w:tc>
        <w:tc>
          <w:tcPr>
            <w:tcW w:w="5219" w:type="dxa"/>
          </w:tcPr>
          <w:p w:rsidR="00836F1B" w:rsidRDefault="00836F1B" w:rsidP="00836F1B">
            <w:pPr>
              <w:pStyle w:val="Default"/>
              <w:jc w:val="both"/>
              <w:rPr>
                <w:color w:val="auto"/>
                <w:sz w:val="20"/>
                <w:szCs w:val="20"/>
              </w:rPr>
            </w:pPr>
            <w:r>
              <w:rPr>
                <w:color w:val="auto"/>
                <w:sz w:val="20"/>
                <w:szCs w:val="20"/>
              </w:rPr>
              <w:t>Os procedimentos do TAF foram aplicados de forma isonômica para todos os candidatos, conforme regras estipuladas no Edital regulador do certame. RECURSO INDEFERIDO</w:t>
            </w:r>
          </w:p>
        </w:tc>
      </w:tr>
      <w:tr w:rsidR="00836F1B" w:rsidTr="00A95BD3">
        <w:tc>
          <w:tcPr>
            <w:tcW w:w="1043" w:type="dxa"/>
            <w:vAlign w:val="center"/>
          </w:tcPr>
          <w:p w:rsidR="00836F1B" w:rsidRDefault="00836F1B" w:rsidP="00A95BD3">
            <w:pPr>
              <w:pStyle w:val="Default"/>
              <w:jc w:val="center"/>
              <w:rPr>
                <w:color w:val="auto"/>
                <w:sz w:val="20"/>
                <w:szCs w:val="20"/>
              </w:rPr>
            </w:pPr>
            <w:r>
              <w:rPr>
                <w:color w:val="auto"/>
                <w:sz w:val="20"/>
                <w:szCs w:val="20"/>
              </w:rPr>
              <w:t>0138</w:t>
            </w:r>
          </w:p>
        </w:tc>
        <w:tc>
          <w:tcPr>
            <w:tcW w:w="2064" w:type="dxa"/>
            <w:vAlign w:val="center"/>
          </w:tcPr>
          <w:p w:rsidR="00836F1B" w:rsidRDefault="00836F1B" w:rsidP="00A95BD3">
            <w:pPr>
              <w:pStyle w:val="Default"/>
              <w:jc w:val="center"/>
              <w:rPr>
                <w:sz w:val="22"/>
                <w:szCs w:val="22"/>
                <w:shd w:val="clear" w:color="auto" w:fill="FFFFFF"/>
              </w:rPr>
            </w:pPr>
            <w:r>
              <w:rPr>
                <w:sz w:val="22"/>
                <w:szCs w:val="22"/>
                <w:shd w:val="clear" w:color="auto" w:fill="FFFFFF"/>
              </w:rPr>
              <w:t>Resistência Física</w:t>
            </w:r>
          </w:p>
        </w:tc>
        <w:tc>
          <w:tcPr>
            <w:tcW w:w="1450" w:type="dxa"/>
            <w:vAlign w:val="center"/>
          </w:tcPr>
          <w:p w:rsidR="00836F1B" w:rsidRDefault="00836F1B" w:rsidP="00A95BD3">
            <w:pPr>
              <w:pStyle w:val="Default"/>
              <w:jc w:val="center"/>
              <w:rPr>
                <w:b/>
                <w:color w:val="auto"/>
                <w:sz w:val="20"/>
                <w:szCs w:val="20"/>
              </w:rPr>
            </w:pPr>
            <w:r>
              <w:rPr>
                <w:b/>
                <w:color w:val="auto"/>
                <w:sz w:val="20"/>
                <w:szCs w:val="20"/>
              </w:rPr>
              <w:t>INDEFERIDO</w:t>
            </w:r>
          </w:p>
        </w:tc>
        <w:tc>
          <w:tcPr>
            <w:tcW w:w="5219" w:type="dxa"/>
          </w:tcPr>
          <w:p w:rsidR="003F2F59" w:rsidRDefault="00836F1B" w:rsidP="003F2F59">
            <w:pPr>
              <w:pStyle w:val="Default"/>
              <w:jc w:val="both"/>
              <w:rPr>
                <w:sz w:val="20"/>
                <w:szCs w:val="20"/>
              </w:rPr>
            </w:pPr>
            <w:r>
              <w:rPr>
                <w:color w:val="auto"/>
                <w:sz w:val="20"/>
                <w:szCs w:val="20"/>
              </w:rPr>
              <w:t>Em que se pese a impossibilidade efetiva do candidato em realizar o teste de aptidão física, este não apresentou qualquer requerimento anteriormente à realização do teste.</w:t>
            </w:r>
            <w:r w:rsidR="003F2F59">
              <w:rPr>
                <w:color w:val="auto"/>
                <w:sz w:val="20"/>
                <w:szCs w:val="20"/>
              </w:rPr>
              <w:t xml:space="preserve"> O edital é claro quando estabelece: </w:t>
            </w:r>
            <w:r w:rsidR="003F2F59" w:rsidRPr="003F2F59">
              <w:rPr>
                <w:i/>
                <w:sz w:val="20"/>
                <w:szCs w:val="20"/>
              </w:rPr>
              <w:t xml:space="preserve">6.5.5. Para concorrer a este teste, o candidato deverá apresentar-se com antecedência mínima de 30 (trinta) minutos do horário previsto para seu início, em trajes apropriados para a prática desportiva, portando documento de identidade e </w:t>
            </w:r>
            <w:r w:rsidR="003F2F59" w:rsidRPr="003F2F59">
              <w:rPr>
                <w:b/>
                <w:i/>
                <w:sz w:val="20"/>
                <w:szCs w:val="20"/>
              </w:rPr>
              <w:t>atestado médico que comprove boas condições para a prática desportiva e atividades físicas.</w:t>
            </w:r>
            <w:r w:rsidR="003F2F59">
              <w:rPr>
                <w:i/>
                <w:sz w:val="20"/>
                <w:szCs w:val="20"/>
              </w:rPr>
              <w:t xml:space="preserve"> E ainda: </w:t>
            </w:r>
            <w:r w:rsidR="003F2F59" w:rsidRPr="003F2F59">
              <w:rPr>
                <w:i/>
                <w:sz w:val="20"/>
                <w:szCs w:val="20"/>
              </w:rPr>
              <w:t>6.5.7.</w:t>
            </w:r>
            <w:r w:rsidR="003F2F59" w:rsidRPr="003F2F59">
              <w:rPr>
                <w:b/>
                <w:i/>
                <w:sz w:val="20"/>
                <w:szCs w:val="20"/>
              </w:rPr>
              <w:t xml:space="preserve"> </w:t>
            </w:r>
            <w:r w:rsidR="003F2F59" w:rsidRPr="003F2F59">
              <w:rPr>
                <w:i/>
                <w:sz w:val="20"/>
                <w:szCs w:val="20"/>
              </w:rPr>
              <w:t>Caso o candidato não entregue o atestado médico, ficará impedido de realizar os testes e será eliminado do concurso.</w:t>
            </w:r>
            <w:r w:rsidR="003F2F59">
              <w:rPr>
                <w:i/>
                <w:sz w:val="20"/>
                <w:szCs w:val="20"/>
              </w:rPr>
              <w:t xml:space="preserve"> </w:t>
            </w:r>
            <w:r w:rsidR="003F2F59">
              <w:rPr>
                <w:sz w:val="20"/>
                <w:szCs w:val="20"/>
              </w:rPr>
              <w:t>Sendo que o candidato ao se inscrever concorda com o edital.</w:t>
            </w:r>
          </w:p>
          <w:p w:rsidR="00836F1B" w:rsidRDefault="003F2F59" w:rsidP="003F2F59">
            <w:pPr>
              <w:pStyle w:val="Default"/>
              <w:jc w:val="both"/>
              <w:rPr>
                <w:color w:val="auto"/>
                <w:sz w:val="20"/>
                <w:szCs w:val="20"/>
              </w:rPr>
            </w:pPr>
            <w:r>
              <w:rPr>
                <w:sz w:val="20"/>
                <w:szCs w:val="20"/>
              </w:rPr>
              <w:t>RECURSO INDEFERIDO</w:t>
            </w:r>
          </w:p>
        </w:tc>
      </w:tr>
    </w:tbl>
    <w:p w:rsidR="003604B8" w:rsidRDefault="003604B8" w:rsidP="003604B8">
      <w:pPr>
        <w:pStyle w:val="Default"/>
        <w:jc w:val="both"/>
        <w:rPr>
          <w:color w:val="auto"/>
        </w:rPr>
      </w:pPr>
    </w:p>
    <w:p w:rsidR="004C2EC7" w:rsidRDefault="00A95BD3" w:rsidP="004C2EC7">
      <w:pPr>
        <w:autoSpaceDE w:val="0"/>
        <w:spacing w:after="0" w:line="240" w:lineRule="auto"/>
        <w:jc w:val="center"/>
        <w:rPr>
          <w:rFonts w:ascii="Arial" w:hAnsi="Arial" w:cs="Arial"/>
          <w:b/>
          <w:color w:val="000000"/>
        </w:rPr>
      </w:pPr>
      <w:r>
        <w:t xml:space="preserve">CARGO: </w:t>
      </w:r>
      <w:r w:rsidRPr="003604B8">
        <w:rPr>
          <w:b/>
        </w:rPr>
        <w:t xml:space="preserve">AUXILIAR </w:t>
      </w:r>
      <w:r>
        <w:rPr>
          <w:b/>
        </w:rPr>
        <w:t>OPERACIONAL I</w:t>
      </w:r>
      <w:r w:rsidR="004C2EC7">
        <w:rPr>
          <w:b/>
        </w:rPr>
        <w:t xml:space="preserve"> -</w:t>
      </w:r>
      <w:r w:rsidR="004C2EC7">
        <w:rPr>
          <w:rFonts w:ascii="Arial" w:eastAsia="Arial" w:hAnsi="Arial" w:cs="Arial"/>
          <w:b/>
          <w:color w:val="000000"/>
        </w:rPr>
        <w:t xml:space="preserve">  </w:t>
      </w:r>
      <w:r w:rsidR="004C2EC7">
        <w:rPr>
          <w:rFonts w:ascii="Arial" w:hAnsi="Arial" w:cs="Arial"/>
          <w:b/>
          <w:color w:val="000000"/>
        </w:rPr>
        <w:t>EDITAL Nº 01/2013 - ADMINISTRAÇÃO DIRETA DE TIMBÓ</w:t>
      </w:r>
    </w:p>
    <w:p w:rsidR="00A95BD3" w:rsidRDefault="00A95BD3" w:rsidP="00A95BD3">
      <w:pPr>
        <w:pStyle w:val="Default"/>
        <w:jc w:val="both"/>
        <w:rPr>
          <w:color w:val="auto"/>
        </w:rPr>
      </w:pPr>
    </w:p>
    <w:p w:rsidR="00A95BD3" w:rsidRDefault="00A95BD3" w:rsidP="00A95BD3">
      <w:pPr>
        <w:pStyle w:val="Default"/>
        <w:jc w:val="both"/>
        <w:rPr>
          <w:color w:val="auto"/>
        </w:rPr>
      </w:pPr>
    </w:p>
    <w:tbl>
      <w:tblPr>
        <w:tblStyle w:val="Tabelacomgrade"/>
        <w:tblW w:w="9776" w:type="dxa"/>
        <w:tblLook w:val="04A0" w:firstRow="1" w:lastRow="0" w:firstColumn="1" w:lastColumn="0" w:noHBand="0" w:noVBand="1"/>
      </w:tblPr>
      <w:tblGrid>
        <w:gridCol w:w="1043"/>
        <w:gridCol w:w="2064"/>
        <w:gridCol w:w="1450"/>
        <w:gridCol w:w="5219"/>
      </w:tblGrid>
      <w:tr w:rsidR="00A95BD3" w:rsidTr="00A95BD3">
        <w:tc>
          <w:tcPr>
            <w:tcW w:w="1043" w:type="dxa"/>
            <w:vAlign w:val="center"/>
          </w:tcPr>
          <w:p w:rsidR="00A95BD3" w:rsidRPr="003604B8" w:rsidRDefault="00A95BD3" w:rsidP="00A95BD3">
            <w:pPr>
              <w:pStyle w:val="Default"/>
              <w:jc w:val="center"/>
              <w:rPr>
                <w:b/>
                <w:color w:val="auto"/>
                <w:sz w:val="20"/>
                <w:szCs w:val="20"/>
              </w:rPr>
            </w:pPr>
            <w:r w:rsidRPr="003604B8">
              <w:rPr>
                <w:b/>
                <w:color w:val="auto"/>
                <w:sz w:val="20"/>
                <w:szCs w:val="20"/>
              </w:rPr>
              <w:t>N</w:t>
            </w:r>
            <w:r w:rsidRPr="003604B8">
              <w:rPr>
                <w:rFonts w:ascii="Andalus" w:hAnsi="Andalus" w:cs="Andalus"/>
                <w:b/>
                <w:color w:val="auto"/>
                <w:sz w:val="20"/>
                <w:szCs w:val="20"/>
              </w:rPr>
              <w:t>º</w:t>
            </w:r>
            <w:r w:rsidRPr="003604B8">
              <w:rPr>
                <w:b/>
                <w:color w:val="auto"/>
                <w:sz w:val="20"/>
                <w:szCs w:val="20"/>
              </w:rPr>
              <w:t xml:space="preserve"> Inscr.</w:t>
            </w:r>
          </w:p>
        </w:tc>
        <w:tc>
          <w:tcPr>
            <w:tcW w:w="2064" w:type="dxa"/>
            <w:vAlign w:val="center"/>
          </w:tcPr>
          <w:p w:rsidR="00A95BD3" w:rsidRPr="003604B8" w:rsidRDefault="00A95BD3" w:rsidP="00A95BD3">
            <w:pPr>
              <w:pStyle w:val="Default"/>
              <w:jc w:val="center"/>
              <w:rPr>
                <w:b/>
                <w:color w:val="auto"/>
                <w:sz w:val="20"/>
                <w:szCs w:val="20"/>
              </w:rPr>
            </w:pPr>
            <w:r w:rsidRPr="003604B8">
              <w:rPr>
                <w:b/>
                <w:color w:val="auto"/>
                <w:sz w:val="20"/>
                <w:szCs w:val="20"/>
              </w:rPr>
              <w:t>Fase do TAF</w:t>
            </w:r>
          </w:p>
        </w:tc>
        <w:tc>
          <w:tcPr>
            <w:tcW w:w="1450" w:type="dxa"/>
            <w:vAlign w:val="center"/>
          </w:tcPr>
          <w:p w:rsidR="00A95BD3" w:rsidRPr="003604B8" w:rsidRDefault="00A95BD3" w:rsidP="00A95BD3">
            <w:pPr>
              <w:pStyle w:val="Default"/>
              <w:jc w:val="center"/>
              <w:rPr>
                <w:b/>
                <w:color w:val="auto"/>
                <w:sz w:val="20"/>
                <w:szCs w:val="20"/>
              </w:rPr>
            </w:pPr>
            <w:r w:rsidRPr="003604B8">
              <w:rPr>
                <w:b/>
                <w:color w:val="auto"/>
                <w:sz w:val="20"/>
                <w:szCs w:val="20"/>
              </w:rPr>
              <w:t>Resultado</w:t>
            </w:r>
          </w:p>
        </w:tc>
        <w:tc>
          <w:tcPr>
            <w:tcW w:w="5219" w:type="dxa"/>
          </w:tcPr>
          <w:p w:rsidR="00A95BD3" w:rsidRPr="003604B8" w:rsidRDefault="00A95BD3" w:rsidP="00DF78FE">
            <w:pPr>
              <w:pStyle w:val="Default"/>
              <w:jc w:val="center"/>
              <w:rPr>
                <w:b/>
                <w:color w:val="auto"/>
                <w:sz w:val="20"/>
                <w:szCs w:val="20"/>
              </w:rPr>
            </w:pPr>
            <w:r w:rsidRPr="003604B8">
              <w:rPr>
                <w:b/>
                <w:color w:val="auto"/>
                <w:sz w:val="20"/>
                <w:szCs w:val="20"/>
              </w:rPr>
              <w:t>Justificativa da Banca Examinadora</w:t>
            </w:r>
          </w:p>
        </w:tc>
      </w:tr>
      <w:tr w:rsidR="00A95BD3" w:rsidTr="00A95BD3">
        <w:tc>
          <w:tcPr>
            <w:tcW w:w="1043" w:type="dxa"/>
            <w:vAlign w:val="center"/>
          </w:tcPr>
          <w:p w:rsidR="00A95BD3" w:rsidRPr="003604B8" w:rsidRDefault="00A95BD3" w:rsidP="00A95BD3">
            <w:pPr>
              <w:pStyle w:val="Default"/>
              <w:jc w:val="center"/>
              <w:rPr>
                <w:color w:val="auto"/>
                <w:sz w:val="20"/>
                <w:szCs w:val="20"/>
              </w:rPr>
            </w:pPr>
            <w:r>
              <w:rPr>
                <w:color w:val="auto"/>
                <w:sz w:val="20"/>
                <w:szCs w:val="20"/>
              </w:rPr>
              <w:t>0482</w:t>
            </w:r>
          </w:p>
        </w:tc>
        <w:tc>
          <w:tcPr>
            <w:tcW w:w="2064" w:type="dxa"/>
            <w:vAlign w:val="center"/>
          </w:tcPr>
          <w:p w:rsidR="00A95BD3" w:rsidRPr="003604B8" w:rsidRDefault="00A95BD3" w:rsidP="00A95BD3">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A95BD3" w:rsidRPr="003604B8" w:rsidRDefault="00A95BD3" w:rsidP="00A95BD3">
            <w:pPr>
              <w:pStyle w:val="Default"/>
              <w:jc w:val="center"/>
              <w:rPr>
                <w:b/>
                <w:color w:val="auto"/>
                <w:sz w:val="20"/>
                <w:szCs w:val="20"/>
              </w:rPr>
            </w:pPr>
            <w:r>
              <w:rPr>
                <w:b/>
                <w:color w:val="auto"/>
                <w:sz w:val="20"/>
                <w:szCs w:val="20"/>
              </w:rPr>
              <w:t>INDEFERIDO</w:t>
            </w:r>
          </w:p>
        </w:tc>
        <w:tc>
          <w:tcPr>
            <w:tcW w:w="5219" w:type="dxa"/>
          </w:tcPr>
          <w:p w:rsidR="00A95BD3" w:rsidRPr="00DC268D" w:rsidRDefault="00A95BD3" w:rsidP="00A95BD3">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A95BD3" w:rsidTr="00A95BD3">
        <w:tc>
          <w:tcPr>
            <w:tcW w:w="1043" w:type="dxa"/>
            <w:vAlign w:val="center"/>
          </w:tcPr>
          <w:p w:rsidR="00A95BD3" w:rsidRDefault="00A95BD3" w:rsidP="00A95BD3">
            <w:pPr>
              <w:pStyle w:val="Default"/>
              <w:jc w:val="center"/>
              <w:rPr>
                <w:color w:val="auto"/>
                <w:sz w:val="20"/>
                <w:szCs w:val="20"/>
              </w:rPr>
            </w:pPr>
            <w:r>
              <w:rPr>
                <w:color w:val="auto"/>
                <w:sz w:val="20"/>
                <w:szCs w:val="20"/>
              </w:rPr>
              <w:t>0231</w:t>
            </w:r>
          </w:p>
        </w:tc>
        <w:tc>
          <w:tcPr>
            <w:tcW w:w="2064" w:type="dxa"/>
            <w:vAlign w:val="center"/>
          </w:tcPr>
          <w:p w:rsidR="00A95BD3" w:rsidRPr="003604B8" w:rsidRDefault="00A95BD3" w:rsidP="00A95BD3">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A95BD3" w:rsidRPr="003604B8" w:rsidRDefault="00A95BD3" w:rsidP="00A95BD3">
            <w:pPr>
              <w:pStyle w:val="Default"/>
              <w:jc w:val="center"/>
              <w:rPr>
                <w:b/>
                <w:color w:val="auto"/>
                <w:sz w:val="20"/>
                <w:szCs w:val="20"/>
              </w:rPr>
            </w:pPr>
            <w:r>
              <w:rPr>
                <w:b/>
                <w:color w:val="auto"/>
                <w:sz w:val="20"/>
                <w:szCs w:val="20"/>
              </w:rPr>
              <w:t>INDEFERIDO</w:t>
            </w:r>
          </w:p>
        </w:tc>
        <w:tc>
          <w:tcPr>
            <w:tcW w:w="5219" w:type="dxa"/>
          </w:tcPr>
          <w:p w:rsidR="00A95BD3" w:rsidRPr="00DC268D" w:rsidRDefault="00A95BD3" w:rsidP="00A95BD3">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A95BD3" w:rsidTr="00A95BD3">
        <w:tc>
          <w:tcPr>
            <w:tcW w:w="1043" w:type="dxa"/>
            <w:vAlign w:val="center"/>
          </w:tcPr>
          <w:p w:rsidR="00A95BD3" w:rsidRDefault="00A95BD3" w:rsidP="00A95BD3">
            <w:pPr>
              <w:pStyle w:val="Default"/>
              <w:jc w:val="center"/>
              <w:rPr>
                <w:color w:val="auto"/>
                <w:sz w:val="20"/>
                <w:szCs w:val="20"/>
              </w:rPr>
            </w:pPr>
            <w:r>
              <w:rPr>
                <w:color w:val="auto"/>
                <w:sz w:val="20"/>
                <w:szCs w:val="20"/>
              </w:rPr>
              <w:t>0145</w:t>
            </w:r>
          </w:p>
        </w:tc>
        <w:tc>
          <w:tcPr>
            <w:tcW w:w="2064" w:type="dxa"/>
            <w:vAlign w:val="center"/>
          </w:tcPr>
          <w:p w:rsidR="00A95BD3" w:rsidRPr="003604B8" w:rsidRDefault="00A95BD3" w:rsidP="00A95BD3">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A95BD3" w:rsidRPr="003604B8" w:rsidRDefault="00A95BD3" w:rsidP="00A95BD3">
            <w:pPr>
              <w:pStyle w:val="Default"/>
              <w:jc w:val="center"/>
              <w:rPr>
                <w:b/>
                <w:color w:val="auto"/>
                <w:sz w:val="20"/>
                <w:szCs w:val="20"/>
              </w:rPr>
            </w:pPr>
            <w:r>
              <w:rPr>
                <w:b/>
                <w:color w:val="auto"/>
                <w:sz w:val="20"/>
                <w:szCs w:val="20"/>
              </w:rPr>
              <w:t>INDEFERIDO</w:t>
            </w:r>
          </w:p>
        </w:tc>
        <w:tc>
          <w:tcPr>
            <w:tcW w:w="5219" w:type="dxa"/>
          </w:tcPr>
          <w:p w:rsidR="00A95BD3" w:rsidRPr="00DC268D" w:rsidRDefault="00A95BD3" w:rsidP="00A95BD3">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A95BD3" w:rsidTr="00A95BD3">
        <w:tc>
          <w:tcPr>
            <w:tcW w:w="1043" w:type="dxa"/>
            <w:vAlign w:val="center"/>
          </w:tcPr>
          <w:p w:rsidR="00A95BD3" w:rsidRDefault="00A95BD3" w:rsidP="00A95BD3">
            <w:pPr>
              <w:pStyle w:val="Default"/>
              <w:jc w:val="center"/>
              <w:rPr>
                <w:color w:val="auto"/>
                <w:sz w:val="20"/>
                <w:szCs w:val="20"/>
              </w:rPr>
            </w:pPr>
            <w:r>
              <w:rPr>
                <w:color w:val="auto"/>
                <w:sz w:val="20"/>
                <w:szCs w:val="20"/>
              </w:rPr>
              <w:t>0697</w:t>
            </w:r>
          </w:p>
        </w:tc>
        <w:tc>
          <w:tcPr>
            <w:tcW w:w="2064" w:type="dxa"/>
            <w:vAlign w:val="center"/>
          </w:tcPr>
          <w:p w:rsidR="00A95BD3" w:rsidRPr="003604B8" w:rsidRDefault="00A95BD3" w:rsidP="00A95BD3">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A95BD3" w:rsidRPr="003604B8" w:rsidRDefault="00A95BD3" w:rsidP="00A95BD3">
            <w:pPr>
              <w:pStyle w:val="Default"/>
              <w:jc w:val="center"/>
              <w:rPr>
                <w:b/>
                <w:color w:val="auto"/>
                <w:sz w:val="20"/>
                <w:szCs w:val="20"/>
              </w:rPr>
            </w:pPr>
            <w:r>
              <w:rPr>
                <w:b/>
                <w:color w:val="auto"/>
                <w:sz w:val="20"/>
                <w:szCs w:val="20"/>
              </w:rPr>
              <w:t>INDEFERIDO</w:t>
            </w:r>
          </w:p>
        </w:tc>
        <w:tc>
          <w:tcPr>
            <w:tcW w:w="5219" w:type="dxa"/>
          </w:tcPr>
          <w:p w:rsidR="00A95BD3" w:rsidRPr="00DC268D" w:rsidRDefault="00A95BD3" w:rsidP="00A95BD3">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A95BD3" w:rsidTr="00A95BD3">
        <w:tc>
          <w:tcPr>
            <w:tcW w:w="1043" w:type="dxa"/>
            <w:vAlign w:val="center"/>
          </w:tcPr>
          <w:p w:rsidR="00A95BD3" w:rsidRDefault="00A95BD3" w:rsidP="00A95BD3">
            <w:pPr>
              <w:pStyle w:val="Default"/>
              <w:jc w:val="center"/>
              <w:rPr>
                <w:color w:val="auto"/>
                <w:sz w:val="20"/>
                <w:szCs w:val="20"/>
              </w:rPr>
            </w:pPr>
            <w:r>
              <w:rPr>
                <w:color w:val="auto"/>
                <w:sz w:val="20"/>
                <w:szCs w:val="20"/>
              </w:rPr>
              <w:t>0666</w:t>
            </w:r>
          </w:p>
        </w:tc>
        <w:tc>
          <w:tcPr>
            <w:tcW w:w="2064" w:type="dxa"/>
            <w:vAlign w:val="center"/>
          </w:tcPr>
          <w:p w:rsidR="00A95BD3" w:rsidRPr="003604B8" w:rsidRDefault="00A95BD3" w:rsidP="00A95BD3">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A95BD3" w:rsidRPr="003604B8" w:rsidRDefault="00A95BD3" w:rsidP="00A95BD3">
            <w:pPr>
              <w:pStyle w:val="Default"/>
              <w:jc w:val="center"/>
              <w:rPr>
                <w:b/>
                <w:color w:val="auto"/>
                <w:sz w:val="20"/>
                <w:szCs w:val="20"/>
              </w:rPr>
            </w:pPr>
            <w:r>
              <w:rPr>
                <w:b/>
                <w:color w:val="auto"/>
                <w:sz w:val="20"/>
                <w:szCs w:val="20"/>
              </w:rPr>
              <w:t>INDEFERIDO</w:t>
            </w:r>
          </w:p>
        </w:tc>
        <w:tc>
          <w:tcPr>
            <w:tcW w:w="5219" w:type="dxa"/>
          </w:tcPr>
          <w:p w:rsidR="00A95BD3" w:rsidRPr="00DC268D" w:rsidRDefault="00A95BD3" w:rsidP="00A95BD3">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A95BD3" w:rsidTr="00A95BD3">
        <w:tc>
          <w:tcPr>
            <w:tcW w:w="1043" w:type="dxa"/>
            <w:vAlign w:val="center"/>
          </w:tcPr>
          <w:p w:rsidR="00A95BD3" w:rsidRDefault="00A95BD3" w:rsidP="00A95BD3">
            <w:pPr>
              <w:pStyle w:val="Default"/>
              <w:jc w:val="center"/>
              <w:rPr>
                <w:color w:val="auto"/>
                <w:sz w:val="20"/>
                <w:szCs w:val="20"/>
              </w:rPr>
            </w:pPr>
            <w:r>
              <w:rPr>
                <w:color w:val="auto"/>
                <w:sz w:val="20"/>
                <w:szCs w:val="20"/>
              </w:rPr>
              <w:t>0206</w:t>
            </w:r>
          </w:p>
        </w:tc>
        <w:tc>
          <w:tcPr>
            <w:tcW w:w="2064" w:type="dxa"/>
            <w:vAlign w:val="center"/>
          </w:tcPr>
          <w:p w:rsidR="00A95BD3" w:rsidRPr="003604B8" w:rsidRDefault="00A95BD3" w:rsidP="00A95BD3">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A95BD3" w:rsidRPr="003604B8" w:rsidRDefault="00A95BD3" w:rsidP="00A95BD3">
            <w:pPr>
              <w:pStyle w:val="Default"/>
              <w:jc w:val="center"/>
              <w:rPr>
                <w:b/>
                <w:color w:val="auto"/>
                <w:sz w:val="20"/>
                <w:szCs w:val="20"/>
              </w:rPr>
            </w:pPr>
            <w:r>
              <w:rPr>
                <w:b/>
                <w:color w:val="auto"/>
                <w:sz w:val="20"/>
                <w:szCs w:val="20"/>
              </w:rPr>
              <w:t>INDEFERIDO</w:t>
            </w:r>
          </w:p>
        </w:tc>
        <w:tc>
          <w:tcPr>
            <w:tcW w:w="5219" w:type="dxa"/>
          </w:tcPr>
          <w:p w:rsidR="00A95BD3" w:rsidRPr="00DC268D" w:rsidRDefault="00A95BD3" w:rsidP="00A95BD3">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0912</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0167</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0335</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0143</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0290</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0853</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0243</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 xml:space="preserve">O local de realização do TAF e os procedimentos aplicados foram iguais e nas mesmas condições para </w:t>
            </w:r>
            <w:r>
              <w:rPr>
                <w:color w:val="auto"/>
                <w:sz w:val="20"/>
                <w:szCs w:val="20"/>
              </w:rPr>
              <w:lastRenderedPageBreak/>
              <w:t>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lastRenderedPageBreak/>
              <w:t>0487</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0254</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0026</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0556</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0480</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0237</w:t>
            </w:r>
          </w:p>
        </w:tc>
        <w:tc>
          <w:tcPr>
            <w:tcW w:w="2064" w:type="dxa"/>
            <w:vAlign w:val="center"/>
          </w:tcPr>
          <w:p w:rsidR="00725C65" w:rsidRPr="003604B8" w:rsidRDefault="00725C65" w:rsidP="00725C6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725C6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725C65" w:rsidTr="00A95BD3">
        <w:tc>
          <w:tcPr>
            <w:tcW w:w="1043" w:type="dxa"/>
            <w:vAlign w:val="center"/>
          </w:tcPr>
          <w:p w:rsidR="00725C65" w:rsidRDefault="00725C65" w:rsidP="00725C65">
            <w:pPr>
              <w:pStyle w:val="Default"/>
              <w:jc w:val="center"/>
              <w:rPr>
                <w:color w:val="auto"/>
                <w:sz w:val="20"/>
                <w:szCs w:val="20"/>
              </w:rPr>
            </w:pPr>
            <w:r>
              <w:rPr>
                <w:color w:val="auto"/>
                <w:sz w:val="20"/>
                <w:szCs w:val="20"/>
              </w:rPr>
              <w:t>0363</w:t>
            </w:r>
          </w:p>
        </w:tc>
        <w:tc>
          <w:tcPr>
            <w:tcW w:w="2064" w:type="dxa"/>
            <w:vAlign w:val="center"/>
          </w:tcPr>
          <w:p w:rsidR="00725C65" w:rsidRPr="003604B8" w:rsidRDefault="00725C65" w:rsidP="00725C65">
            <w:pPr>
              <w:pStyle w:val="Default"/>
              <w:jc w:val="center"/>
              <w:rPr>
                <w:b/>
                <w:color w:val="auto"/>
                <w:sz w:val="22"/>
                <w:szCs w:val="22"/>
              </w:rPr>
            </w:pPr>
            <w:r>
              <w:rPr>
                <w:sz w:val="22"/>
                <w:szCs w:val="22"/>
                <w:shd w:val="clear" w:color="auto" w:fill="FFFFFF"/>
              </w:rPr>
              <w:t>teste de força de membros inferiores: Agachamento</w:t>
            </w:r>
          </w:p>
        </w:tc>
        <w:tc>
          <w:tcPr>
            <w:tcW w:w="1450" w:type="dxa"/>
            <w:vAlign w:val="center"/>
          </w:tcPr>
          <w:p w:rsidR="00725C65" w:rsidRPr="003604B8" w:rsidRDefault="00725C65" w:rsidP="00725C65">
            <w:pPr>
              <w:pStyle w:val="Default"/>
              <w:jc w:val="center"/>
              <w:rPr>
                <w:b/>
                <w:color w:val="auto"/>
                <w:sz w:val="20"/>
                <w:szCs w:val="20"/>
              </w:rPr>
            </w:pPr>
            <w:r>
              <w:rPr>
                <w:b/>
                <w:color w:val="auto"/>
                <w:sz w:val="20"/>
                <w:szCs w:val="20"/>
              </w:rPr>
              <w:t>INDEFERIDO</w:t>
            </w:r>
          </w:p>
        </w:tc>
        <w:tc>
          <w:tcPr>
            <w:tcW w:w="5219" w:type="dxa"/>
          </w:tcPr>
          <w:p w:rsidR="00725C65" w:rsidRPr="00DC268D" w:rsidRDefault="00725C65" w:rsidP="000B2A9F">
            <w:pPr>
              <w:pStyle w:val="Default"/>
              <w:jc w:val="both"/>
              <w:rPr>
                <w:color w:val="auto"/>
                <w:sz w:val="20"/>
                <w:szCs w:val="20"/>
              </w:rPr>
            </w:pPr>
            <w:r>
              <w:rPr>
                <w:color w:val="auto"/>
                <w:sz w:val="20"/>
                <w:szCs w:val="20"/>
              </w:rPr>
              <w:t xml:space="preserve">Os procedimentos do TAF foram aplicados de forma isonômica para todos os candidatos, conforme regras estipuladas no Edital regulador do certame. </w:t>
            </w:r>
            <w:r w:rsidR="000B2A9F">
              <w:rPr>
                <w:color w:val="auto"/>
                <w:sz w:val="20"/>
                <w:szCs w:val="20"/>
              </w:rPr>
              <w:t>Reclamação infundada, estatura e flexão de pernas independe. RECURSO INDEFERIDO.</w:t>
            </w:r>
          </w:p>
        </w:tc>
      </w:tr>
    </w:tbl>
    <w:p w:rsidR="00A95BD3" w:rsidRDefault="00A95BD3" w:rsidP="003604B8">
      <w:pPr>
        <w:pStyle w:val="Default"/>
        <w:jc w:val="both"/>
        <w:rPr>
          <w:color w:val="auto"/>
        </w:rPr>
      </w:pPr>
    </w:p>
    <w:p w:rsidR="004C2EC7" w:rsidRDefault="000B2A9F" w:rsidP="004C2EC7">
      <w:pPr>
        <w:autoSpaceDE w:val="0"/>
        <w:spacing w:after="0" w:line="240" w:lineRule="auto"/>
        <w:jc w:val="center"/>
        <w:rPr>
          <w:rFonts w:ascii="Arial" w:hAnsi="Arial" w:cs="Arial"/>
          <w:b/>
          <w:color w:val="000000"/>
        </w:rPr>
      </w:pPr>
      <w:r>
        <w:t xml:space="preserve">CARGO: </w:t>
      </w:r>
      <w:r>
        <w:rPr>
          <w:b/>
        </w:rPr>
        <w:t>AGENTE DE TRÂNSITO E TRANSPORTE</w:t>
      </w:r>
      <w:r w:rsidR="004C2EC7">
        <w:rPr>
          <w:b/>
        </w:rPr>
        <w:t xml:space="preserve"> -</w:t>
      </w:r>
      <w:r w:rsidR="004C2EC7">
        <w:rPr>
          <w:rFonts w:ascii="Arial" w:eastAsia="Arial" w:hAnsi="Arial" w:cs="Arial"/>
          <w:b/>
          <w:color w:val="000000"/>
        </w:rPr>
        <w:t xml:space="preserve">  </w:t>
      </w:r>
      <w:r w:rsidR="004C2EC7">
        <w:rPr>
          <w:rFonts w:ascii="Arial" w:hAnsi="Arial" w:cs="Arial"/>
          <w:b/>
          <w:color w:val="000000"/>
        </w:rPr>
        <w:t>EDITAL Nº 01/2013 - ADMINISTRAÇÃO DIRETA DE TIMBÓ</w:t>
      </w:r>
    </w:p>
    <w:p w:rsidR="000B2A9F" w:rsidRDefault="000B2A9F" w:rsidP="000B2A9F">
      <w:pPr>
        <w:pStyle w:val="Default"/>
        <w:jc w:val="both"/>
        <w:rPr>
          <w:b/>
          <w:color w:val="auto"/>
        </w:rPr>
      </w:pPr>
    </w:p>
    <w:p w:rsidR="000B2A9F" w:rsidRDefault="000B2A9F" w:rsidP="000B2A9F">
      <w:pPr>
        <w:pStyle w:val="Default"/>
        <w:jc w:val="both"/>
        <w:rPr>
          <w:color w:val="auto"/>
        </w:rPr>
      </w:pPr>
    </w:p>
    <w:tbl>
      <w:tblPr>
        <w:tblStyle w:val="Tabelacomgrade"/>
        <w:tblpPr w:leftFromText="141" w:rightFromText="141" w:vertAnchor="text" w:tblpY="1"/>
        <w:tblOverlap w:val="never"/>
        <w:tblW w:w="9776" w:type="dxa"/>
        <w:tblLook w:val="04A0" w:firstRow="1" w:lastRow="0" w:firstColumn="1" w:lastColumn="0" w:noHBand="0" w:noVBand="1"/>
      </w:tblPr>
      <w:tblGrid>
        <w:gridCol w:w="1043"/>
        <w:gridCol w:w="2064"/>
        <w:gridCol w:w="1450"/>
        <w:gridCol w:w="5219"/>
      </w:tblGrid>
      <w:tr w:rsidR="000B2A9F" w:rsidRPr="003604B8" w:rsidTr="004C2EC7">
        <w:tc>
          <w:tcPr>
            <w:tcW w:w="1043" w:type="dxa"/>
            <w:vAlign w:val="center"/>
          </w:tcPr>
          <w:p w:rsidR="000B2A9F" w:rsidRPr="003604B8" w:rsidRDefault="000B2A9F" w:rsidP="004C2EC7">
            <w:pPr>
              <w:pStyle w:val="Default"/>
              <w:jc w:val="center"/>
              <w:rPr>
                <w:b/>
                <w:color w:val="auto"/>
                <w:sz w:val="20"/>
                <w:szCs w:val="20"/>
              </w:rPr>
            </w:pPr>
            <w:r w:rsidRPr="003604B8">
              <w:rPr>
                <w:b/>
                <w:color w:val="auto"/>
                <w:sz w:val="20"/>
                <w:szCs w:val="20"/>
              </w:rPr>
              <w:t>N</w:t>
            </w:r>
            <w:r w:rsidRPr="003604B8">
              <w:rPr>
                <w:rFonts w:ascii="Andalus" w:hAnsi="Andalus" w:cs="Andalus"/>
                <w:b/>
                <w:color w:val="auto"/>
                <w:sz w:val="20"/>
                <w:szCs w:val="20"/>
              </w:rPr>
              <w:t>º</w:t>
            </w:r>
            <w:r w:rsidRPr="003604B8">
              <w:rPr>
                <w:b/>
                <w:color w:val="auto"/>
                <w:sz w:val="20"/>
                <w:szCs w:val="20"/>
              </w:rPr>
              <w:t xml:space="preserve"> Inscr.</w:t>
            </w:r>
          </w:p>
        </w:tc>
        <w:tc>
          <w:tcPr>
            <w:tcW w:w="2064" w:type="dxa"/>
            <w:vAlign w:val="center"/>
          </w:tcPr>
          <w:p w:rsidR="000B2A9F" w:rsidRPr="003604B8" w:rsidRDefault="000B2A9F" w:rsidP="004C2EC7">
            <w:pPr>
              <w:pStyle w:val="Default"/>
              <w:jc w:val="center"/>
              <w:rPr>
                <w:b/>
                <w:color w:val="auto"/>
                <w:sz w:val="20"/>
                <w:szCs w:val="20"/>
              </w:rPr>
            </w:pPr>
            <w:r w:rsidRPr="003604B8">
              <w:rPr>
                <w:b/>
                <w:color w:val="auto"/>
                <w:sz w:val="20"/>
                <w:szCs w:val="20"/>
              </w:rPr>
              <w:t>Fase do TAF</w:t>
            </w:r>
          </w:p>
        </w:tc>
        <w:tc>
          <w:tcPr>
            <w:tcW w:w="1450" w:type="dxa"/>
            <w:vAlign w:val="center"/>
          </w:tcPr>
          <w:p w:rsidR="000B2A9F" w:rsidRPr="003604B8" w:rsidRDefault="000B2A9F" w:rsidP="004C2EC7">
            <w:pPr>
              <w:pStyle w:val="Default"/>
              <w:jc w:val="center"/>
              <w:rPr>
                <w:b/>
                <w:color w:val="auto"/>
                <w:sz w:val="20"/>
                <w:szCs w:val="20"/>
              </w:rPr>
            </w:pPr>
            <w:r w:rsidRPr="003604B8">
              <w:rPr>
                <w:b/>
                <w:color w:val="auto"/>
                <w:sz w:val="20"/>
                <w:szCs w:val="20"/>
              </w:rPr>
              <w:t>Resultado</w:t>
            </w:r>
          </w:p>
        </w:tc>
        <w:tc>
          <w:tcPr>
            <w:tcW w:w="5219" w:type="dxa"/>
          </w:tcPr>
          <w:p w:rsidR="000B2A9F" w:rsidRPr="003604B8" w:rsidRDefault="000B2A9F" w:rsidP="004C2EC7">
            <w:pPr>
              <w:pStyle w:val="Default"/>
              <w:jc w:val="center"/>
              <w:rPr>
                <w:b/>
                <w:color w:val="auto"/>
                <w:sz w:val="20"/>
                <w:szCs w:val="20"/>
              </w:rPr>
            </w:pPr>
            <w:r w:rsidRPr="003604B8">
              <w:rPr>
                <w:b/>
                <w:color w:val="auto"/>
                <w:sz w:val="20"/>
                <w:szCs w:val="20"/>
              </w:rPr>
              <w:t>Justificativa da Banca Examinadora</w:t>
            </w:r>
          </w:p>
        </w:tc>
      </w:tr>
      <w:tr w:rsidR="000B2A9F" w:rsidRPr="00DC268D" w:rsidTr="004C2EC7">
        <w:tc>
          <w:tcPr>
            <w:tcW w:w="1043" w:type="dxa"/>
            <w:vAlign w:val="center"/>
          </w:tcPr>
          <w:p w:rsidR="000B2A9F" w:rsidRPr="003604B8" w:rsidRDefault="000B2A9F" w:rsidP="004C2EC7">
            <w:pPr>
              <w:pStyle w:val="Default"/>
              <w:jc w:val="center"/>
              <w:rPr>
                <w:color w:val="auto"/>
                <w:sz w:val="20"/>
                <w:szCs w:val="20"/>
              </w:rPr>
            </w:pPr>
            <w:r>
              <w:rPr>
                <w:color w:val="auto"/>
                <w:sz w:val="20"/>
                <w:szCs w:val="20"/>
              </w:rPr>
              <w:t>0835</w:t>
            </w:r>
          </w:p>
        </w:tc>
        <w:tc>
          <w:tcPr>
            <w:tcW w:w="2064" w:type="dxa"/>
            <w:vAlign w:val="center"/>
          </w:tcPr>
          <w:p w:rsidR="000B2A9F" w:rsidRPr="003604B8" w:rsidRDefault="000B2A9F" w:rsidP="004C2EC7">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0B2A9F" w:rsidRPr="003604B8" w:rsidRDefault="000B2A9F" w:rsidP="004C2EC7">
            <w:pPr>
              <w:pStyle w:val="Default"/>
              <w:jc w:val="center"/>
              <w:rPr>
                <w:b/>
                <w:color w:val="auto"/>
                <w:sz w:val="20"/>
                <w:szCs w:val="20"/>
              </w:rPr>
            </w:pPr>
            <w:r>
              <w:rPr>
                <w:b/>
                <w:color w:val="auto"/>
                <w:sz w:val="20"/>
                <w:szCs w:val="20"/>
              </w:rPr>
              <w:t>INDEFERIDO</w:t>
            </w:r>
          </w:p>
        </w:tc>
        <w:tc>
          <w:tcPr>
            <w:tcW w:w="5219" w:type="dxa"/>
          </w:tcPr>
          <w:p w:rsidR="000B2A9F" w:rsidRPr="00DC268D" w:rsidRDefault="000B2A9F" w:rsidP="004C2EC7">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0B2A9F" w:rsidRPr="00DC268D" w:rsidTr="004C2EC7">
        <w:tc>
          <w:tcPr>
            <w:tcW w:w="1043" w:type="dxa"/>
            <w:vAlign w:val="center"/>
          </w:tcPr>
          <w:p w:rsidR="000B2A9F" w:rsidRDefault="000B2A9F" w:rsidP="004C2EC7">
            <w:pPr>
              <w:pStyle w:val="Default"/>
              <w:jc w:val="center"/>
              <w:rPr>
                <w:color w:val="auto"/>
                <w:sz w:val="20"/>
                <w:szCs w:val="20"/>
              </w:rPr>
            </w:pPr>
            <w:r>
              <w:rPr>
                <w:color w:val="auto"/>
                <w:sz w:val="20"/>
                <w:szCs w:val="20"/>
              </w:rPr>
              <w:t>0771</w:t>
            </w:r>
          </w:p>
        </w:tc>
        <w:tc>
          <w:tcPr>
            <w:tcW w:w="2064" w:type="dxa"/>
            <w:vAlign w:val="center"/>
          </w:tcPr>
          <w:p w:rsidR="000B2A9F" w:rsidRPr="003604B8" w:rsidRDefault="000B2A9F" w:rsidP="004C2EC7">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0B2A9F" w:rsidRPr="003604B8" w:rsidRDefault="000B2A9F" w:rsidP="004C2EC7">
            <w:pPr>
              <w:pStyle w:val="Default"/>
              <w:jc w:val="center"/>
              <w:rPr>
                <w:b/>
                <w:color w:val="auto"/>
                <w:sz w:val="20"/>
                <w:szCs w:val="20"/>
              </w:rPr>
            </w:pPr>
            <w:r>
              <w:rPr>
                <w:b/>
                <w:color w:val="auto"/>
                <w:sz w:val="20"/>
                <w:szCs w:val="20"/>
              </w:rPr>
              <w:t>INDEFERIDO</w:t>
            </w:r>
          </w:p>
        </w:tc>
        <w:tc>
          <w:tcPr>
            <w:tcW w:w="5219" w:type="dxa"/>
          </w:tcPr>
          <w:p w:rsidR="000B2A9F" w:rsidRPr="00DC268D" w:rsidRDefault="000B2A9F" w:rsidP="004C2EC7">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INDEFERIDO7</w:t>
            </w:r>
          </w:p>
        </w:tc>
      </w:tr>
      <w:tr w:rsidR="000B2A9F" w:rsidRPr="00DC268D" w:rsidTr="004C2EC7">
        <w:tc>
          <w:tcPr>
            <w:tcW w:w="1043" w:type="dxa"/>
            <w:vAlign w:val="center"/>
          </w:tcPr>
          <w:p w:rsidR="000B2A9F" w:rsidRDefault="000B2A9F" w:rsidP="004C2EC7">
            <w:pPr>
              <w:pStyle w:val="Default"/>
              <w:jc w:val="center"/>
              <w:rPr>
                <w:color w:val="auto"/>
                <w:sz w:val="20"/>
                <w:szCs w:val="20"/>
              </w:rPr>
            </w:pPr>
            <w:r>
              <w:rPr>
                <w:color w:val="auto"/>
                <w:sz w:val="20"/>
                <w:szCs w:val="20"/>
              </w:rPr>
              <w:t>0676</w:t>
            </w:r>
          </w:p>
        </w:tc>
        <w:tc>
          <w:tcPr>
            <w:tcW w:w="2064" w:type="dxa"/>
            <w:vAlign w:val="center"/>
          </w:tcPr>
          <w:p w:rsidR="000B2A9F" w:rsidRPr="003604B8" w:rsidRDefault="000B2A9F" w:rsidP="004C2EC7">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0B2A9F" w:rsidRPr="003604B8" w:rsidRDefault="000B2A9F" w:rsidP="004C2EC7">
            <w:pPr>
              <w:pStyle w:val="Default"/>
              <w:jc w:val="center"/>
              <w:rPr>
                <w:b/>
                <w:color w:val="auto"/>
                <w:sz w:val="20"/>
                <w:szCs w:val="20"/>
              </w:rPr>
            </w:pPr>
            <w:r>
              <w:rPr>
                <w:b/>
                <w:color w:val="auto"/>
                <w:sz w:val="20"/>
                <w:szCs w:val="20"/>
              </w:rPr>
              <w:t>INDEFERIDO</w:t>
            </w:r>
          </w:p>
        </w:tc>
        <w:tc>
          <w:tcPr>
            <w:tcW w:w="5219" w:type="dxa"/>
          </w:tcPr>
          <w:p w:rsidR="000B2A9F" w:rsidRPr="00DC268D" w:rsidRDefault="000B2A9F" w:rsidP="004C2EC7">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570409" w:rsidRPr="00DC268D" w:rsidTr="004C2EC7">
        <w:tc>
          <w:tcPr>
            <w:tcW w:w="1043" w:type="dxa"/>
            <w:vAlign w:val="center"/>
          </w:tcPr>
          <w:p w:rsidR="00570409" w:rsidRDefault="00570409" w:rsidP="004C2EC7">
            <w:pPr>
              <w:pStyle w:val="Default"/>
              <w:jc w:val="center"/>
              <w:rPr>
                <w:color w:val="auto"/>
                <w:sz w:val="20"/>
                <w:szCs w:val="20"/>
              </w:rPr>
            </w:pPr>
            <w:r>
              <w:rPr>
                <w:color w:val="auto"/>
                <w:sz w:val="20"/>
                <w:szCs w:val="20"/>
              </w:rPr>
              <w:t>0918</w:t>
            </w:r>
          </w:p>
        </w:tc>
        <w:tc>
          <w:tcPr>
            <w:tcW w:w="2064" w:type="dxa"/>
            <w:vAlign w:val="center"/>
          </w:tcPr>
          <w:p w:rsidR="00570409" w:rsidRPr="003604B8" w:rsidRDefault="00570409" w:rsidP="004C2EC7">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570409" w:rsidRPr="003604B8" w:rsidRDefault="00570409" w:rsidP="004C2EC7">
            <w:pPr>
              <w:pStyle w:val="Default"/>
              <w:jc w:val="center"/>
              <w:rPr>
                <w:b/>
                <w:color w:val="auto"/>
                <w:sz w:val="20"/>
                <w:szCs w:val="20"/>
              </w:rPr>
            </w:pPr>
            <w:r>
              <w:rPr>
                <w:b/>
                <w:color w:val="auto"/>
                <w:sz w:val="20"/>
                <w:szCs w:val="20"/>
              </w:rPr>
              <w:t>INDEFERIDO</w:t>
            </w:r>
          </w:p>
        </w:tc>
        <w:tc>
          <w:tcPr>
            <w:tcW w:w="5219" w:type="dxa"/>
          </w:tcPr>
          <w:p w:rsidR="00570409" w:rsidRPr="00DC268D" w:rsidRDefault="00570409" w:rsidP="004C2EC7">
            <w:pPr>
              <w:shd w:val="clear" w:color="auto" w:fill="FFFFFF"/>
              <w:spacing w:after="120"/>
              <w:jc w:val="both"/>
              <w:rPr>
                <w:sz w:val="20"/>
                <w:szCs w:val="20"/>
              </w:rPr>
            </w:pPr>
            <w:r>
              <w:rPr>
                <w:sz w:val="20"/>
                <w:szCs w:val="20"/>
              </w:rPr>
              <w:t xml:space="preserve">Em que se pese a impossibilidade efetiva do candidato em realizar o teste de aptidão física, este não apresentou qualquer requerimento anteriormente à realização do teste. </w:t>
            </w:r>
            <w:r>
              <w:rPr>
                <w:sz w:val="20"/>
                <w:szCs w:val="20"/>
              </w:rPr>
              <w:lastRenderedPageBreak/>
              <w:t xml:space="preserve">O edital é claro quando estabelece: </w:t>
            </w:r>
            <w:r w:rsidRPr="003F2F59">
              <w:rPr>
                <w:rFonts w:ascii="Arial" w:eastAsia="Times New Roman" w:hAnsi="Arial" w:cs="Arial"/>
                <w:i/>
                <w:sz w:val="20"/>
                <w:szCs w:val="20"/>
                <w:lang w:eastAsia="pt-BR"/>
              </w:rPr>
              <w:t xml:space="preserve">6.5.5. Para concorrer a este teste, o candidato deverá apresentar-se com antecedência mínima de 30 (trinta) minutos do horário previsto para seu início, em trajes apropriados para a prática desportiva, portando documento de identidade e </w:t>
            </w:r>
            <w:r w:rsidRPr="003F2F59">
              <w:rPr>
                <w:rFonts w:ascii="Arial" w:eastAsia="Times New Roman" w:hAnsi="Arial" w:cs="Arial"/>
                <w:b/>
                <w:i/>
                <w:sz w:val="20"/>
                <w:szCs w:val="20"/>
                <w:lang w:eastAsia="pt-BR"/>
              </w:rPr>
              <w:t>atestado médico que comprove boas condições para a prática desportiva e atividades físicas.</w:t>
            </w:r>
            <w:r>
              <w:rPr>
                <w:i/>
                <w:sz w:val="20"/>
                <w:szCs w:val="20"/>
              </w:rPr>
              <w:t xml:space="preserve"> E ainda: </w:t>
            </w:r>
            <w:r w:rsidRPr="00570409">
              <w:rPr>
                <w:rFonts w:ascii="Arial" w:eastAsia="Times New Roman" w:hAnsi="Arial" w:cs="Arial"/>
                <w:kern w:val="1"/>
                <w:lang w:eastAsia="pt-BR"/>
              </w:rPr>
              <w:t xml:space="preserve">5.8. </w:t>
            </w:r>
            <w:r w:rsidRPr="00570409">
              <w:rPr>
                <w:rFonts w:ascii="Arial" w:eastAsia="Times New Roman" w:hAnsi="Arial" w:cs="Arial"/>
                <w:i/>
                <w:kern w:val="1"/>
                <w:sz w:val="20"/>
                <w:lang w:eastAsia="pt-BR"/>
              </w:rPr>
              <w:t>A candidata gestante, deverá apresentar atestado emitido por médico obstetra de que está em condições de realizar os testes previstos neste Edital, sendo expressamente vedada a realização da prova sem a apresentação do respectivo atestado médico</w:t>
            </w:r>
            <w:r w:rsidRPr="00570409">
              <w:rPr>
                <w:rFonts w:ascii="Arial" w:eastAsia="Times New Roman" w:hAnsi="Arial" w:cs="Arial"/>
                <w:i/>
                <w:color w:val="FF0000"/>
                <w:kern w:val="1"/>
                <w:sz w:val="20"/>
                <w:lang w:eastAsia="pt-BR"/>
              </w:rPr>
              <w:t>.</w:t>
            </w:r>
            <w:r w:rsidRPr="00570409">
              <w:rPr>
                <w:rFonts w:ascii="Arial" w:eastAsia="Times New Roman" w:hAnsi="Arial" w:cs="Arial"/>
                <w:color w:val="FF0000"/>
                <w:kern w:val="1"/>
                <w:sz w:val="20"/>
                <w:lang w:eastAsia="pt-BR"/>
              </w:rPr>
              <w:t xml:space="preserve"> </w:t>
            </w:r>
            <w:r>
              <w:rPr>
                <w:rFonts w:ascii="Arial" w:eastAsia="Times New Roman" w:hAnsi="Arial" w:cs="Arial"/>
                <w:kern w:val="1"/>
                <w:sz w:val="20"/>
                <w:lang w:eastAsia="pt-BR"/>
              </w:rPr>
              <w:t xml:space="preserve">Mesmo com o atestado com restrições a candidata executou a primeira etapa do teste sendo considerada inapta na primeira fase tendo a banca agido de acordo com o seguinte item do edital: </w:t>
            </w:r>
            <w:r w:rsidRPr="00570409">
              <w:rPr>
                <w:rFonts w:ascii="Arial" w:eastAsia="Times New Roman" w:hAnsi="Arial" w:cs="Arial"/>
                <w:i/>
                <w:color w:val="000000"/>
                <w:kern w:val="1"/>
                <w:sz w:val="20"/>
                <w:shd w:val="clear" w:color="auto" w:fill="FFFFFF"/>
                <w:lang w:eastAsia="zh-CN"/>
              </w:rPr>
              <w:t>6.5.9.1 Somente participarão dos testes subsequentes os candidatos que forem considerados aptos em cada fase.</w:t>
            </w:r>
            <w:r>
              <w:rPr>
                <w:sz w:val="20"/>
                <w:szCs w:val="20"/>
              </w:rPr>
              <w:t xml:space="preserve"> RECURSO INDEFERIDO</w:t>
            </w:r>
          </w:p>
        </w:tc>
      </w:tr>
      <w:tr w:rsidR="00570409" w:rsidRPr="00DC268D" w:rsidTr="004C2EC7">
        <w:tc>
          <w:tcPr>
            <w:tcW w:w="1043" w:type="dxa"/>
            <w:vAlign w:val="center"/>
          </w:tcPr>
          <w:p w:rsidR="00570409" w:rsidRDefault="00570409" w:rsidP="004C2EC7">
            <w:pPr>
              <w:pStyle w:val="Default"/>
              <w:jc w:val="center"/>
              <w:rPr>
                <w:color w:val="auto"/>
                <w:sz w:val="20"/>
                <w:szCs w:val="20"/>
              </w:rPr>
            </w:pPr>
            <w:r>
              <w:rPr>
                <w:color w:val="auto"/>
                <w:sz w:val="20"/>
                <w:szCs w:val="20"/>
              </w:rPr>
              <w:lastRenderedPageBreak/>
              <w:t>0788</w:t>
            </w:r>
          </w:p>
        </w:tc>
        <w:tc>
          <w:tcPr>
            <w:tcW w:w="2064" w:type="dxa"/>
            <w:vAlign w:val="center"/>
          </w:tcPr>
          <w:p w:rsidR="00570409" w:rsidRPr="003604B8" w:rsidRDefault="00570409" w:rsidP="004C2EC7">
            <w:pPr>
              <w:pStyle w:val="Default"/>
              <w:jc w:val="center"/>
              <w:rPr>
                <w:sz w:val="22"/>
                <w:szCs w:val="22"/>
                <w:shd w:val="clear" w:color="auto" w:fill="FFFFFF"/>
              </w:rPr>
            </w:pPr>
            <w:r>
              <w:rPr>
                <w:sz w:val="22"/>
                <w:szCs w:val="22"/>
                <w:shd w:val="clear" w:color="auto" w:fill="FFFFFF"/>
              </w:rPr>
              <w:t xml:space="preserve">Resistência Física </w:t>
            </w:r>
          </w:p>
        </w:tc>
        <w:tc>
          <w:tcPr>
            <w:tcW w:w="1450" w:type="dxa"/>
            <w:vAlign w:val="center"/>
          </w:tcPr>
          <w:p w:rsidR="00570409" w:rsidRDefault="00570409" w:rsidP="004C2EC7">
            <w:pPr>
              <w:pStyle w:val="Default"/>
              <w:jc w:val="center"/>
              <w:rPr>
                <w:b/>
                <w:color w:val="auto"/>
                <w:sz w:val="20"/>
                <w:szCs w:val="20"/>
              </w:rPr>
            </w:pPr>
            <w:r>
              <w:rPr>
                <w:b/>
                <w:color w:val="auto"/>
                <w:sz w:val="20"/>
                <w:szCs w:val="20"/>
              </w:rPr>
              <w:t>INDEFERIDO</w:t>
            </w:r>
          </w:p>
        </w:tc>
        <w:tc>
          <w:tcPr>
            <w:tcW w:w="5219" w:type="dxa"/>
          </w:tcPr>
          <w:p w:rsidR="00570409" w:rsidRDefault="00570409" w:rsidP="004C2EC7">
            <w:pPr>
              <w:pStyle w:val="Default"/>
              <w:jc w:val="both"/>
              <w:rPr>
                <w:sz w:val="20"/>
                <w:szCs w:val="20"/>
              </w:rPr>
            </w:pPr>
            <w:r>
              <w:rPr>
                <w:color w:val="auto"/>
                <w:sz w:val="20"/>
                <w:szCs w:val="20"/>
              </w:rPr>
              <w:t xml:space="preserve">Em que se pese a impossibilidade efetiva do candidato em realizar o teste de aptidão física, este não apresentou qualquer requerimento anteriormente à realização do teste. O edital é claro quando estabelece: </w:t>
            </w:r>
            <w:r w:rsidRPr="003F2F59">
              <w:rPr>
                <w:i/>
                <w:sz w:val="20"/>
                <w:szCs w:val="20"/>
              </w:rPr>
              <w:t xml:space="preserve">6.5.5. Para concorrer a este teste, o candidato deverá apresentar-se com antecedência mínima de 30 (trinta) minutos do horário previsto para seu início, em trajes apropriados para a prática desportiva, portando documento de identidade e </w:t>
            </w:r>
            <w:r w:rsidRPr="003F2F59">
              <w:rPr>
                <w:b/>
                <w:i/>
                <w:sz w:val="20"/>
                <w:szCs w:val="20"/>
              </w:rPr>
              <w:t>atestado médico que comprove boas condições para a prática desportiva e atividades físicas.</w:t>
            </w:r>
            <w:r>
              <w:rPr>
                <w:i/>
                <w:sz w:val="20"/>
                <w:szCs w:val="20"/>
              </w:rPr>
              <w:t xml:space="preserve"> E ainda: </w:t>
            </w:r>
            <w:r w:rsidRPr="003F2F59">
              <w:rPr>
                <w:i/>
                <w:sz w:val="20"/>
                <w:szCs w:val="20"/>
              </w:rPr>
              <w:t>6.5.7.</w:t>
            </w:r>
            <w:r w:rsidRPr="003F2F59">
              <w:rPr>
                <w:b/>
                <w:i/>
                <w:sz w:val="20"/>
                <w:szCs w:val="20"/>
              </w:rPr>
              <w:t xml:space="preserve"> </w:t>
            </w:r>
            <w:r w:rsidRPr="003F2F59">
              <w:rPr>
                <w:i/>
                <w:sz w:val="20"/>
                <w:szCs w:val="20"/>
              </w:rPr>
              <w:t>Caso o candidato não entregue o atestado médico, ficará impedido de realizar os testes e será eliminado do concurso.</w:t>
            </w:r>
            <w:r>
              <w:rPr>
                <w:i/>
                <w:sz w:val="20"/>
                <w:szCs w:val="20"/>
              </w:rPr>
              <w:t xml:space="preserve"> </w:t>
            </w:r>
            <w:r>
              <w:rPr>
                <w:sz w:val="20"/>
                <w:szCs w:val="20"/>
              </w:rPr>
              <w:t>Sendo que o candidato ao se inscrever concorda com o edital.</w:t>
            </w:r>
          </w:p>
          <w:p w:rsidR="00570409" w:rsidRDefault="00570409" w:rsidP="004C2EC7">
            <w:pPr>
              <w:shd w:val="clear" w:color="auto" w:fill="FFFFFF"/>
              <w:spacing w:after="120"/>
              <w:jc w:val="both"/>
              <w:rPr>
                <w:sz w:val="20"/>
                <w:szCs w:val="20"/>
              </w:rPr>
            </w:pPr>
            <w:r>
              <w:rPr>
                <w:sz w:val="20"/>
                <w:szCs w:val="20"/>
              </w:rPr>
              <w:t>RECURSO INDEFERIDO</w:t>
            </w:r>
          </w:p>
        </w:tc>
      </w:tr>
    </w:tbl>
    <w:p w:rsidR="000B2A9F" w:rsidRDefault="004C2EC7" w:rsidP="000B2A9F">
      <w:pPr>
        <w:pStyle w:val="Default"/>
        <w:jc w:val="both"/>
        <w:rPr>
          <w:color w:val="auto"/>
        </w:rPr>
      </w:pPr>
      <w:r>
        <w:rPr>
          <w:color w:val="auto"/>
        </w:rPr>
        <w:br w:type="textWrapping" w:clear="all"/>
      </w:r>
    </w:p>
    <w:p w:rsidR="004C2EC7" w:rsidRDefault="004C2EC7" w:rsidP="004C2EC7">
      <w:pPr>
        <w:pStyle w:val="Default"/>
        <w:jc w:val="both"/>
        <w:rPr>
          <w:b/>
          <w:color w:val="auto"/>
        </w:rPr>
      </w:pPr>
      <w:r>
        <w:rPr>
          <w:color w:val="auto"/>
        </w:rPr>
        <w:t xml:space="preserve">CARGO: </w:t>
      </w:r>
      <w:r>
        <w:rPr>
          <w:b/>
          <w:color w:val="auto"/>
        </w:rPr>
        <w:t>AGENTE COMUNITÁRIO DE SAÚDE – Processo Seletivo 01/2013</w:t>
      </w:r>
    </w:p>
    <w:p w:rsidR="004C2EC7" w:rsidRDefault="004C2EC7" w:rsidP="004C2EC7">
      <w:pPr>
        <w:pStyle w:val="Default"/>
        <w:jc w:val="both"/>
        <w:rPr>
          <w:b/>
          <w:color w:val="auto"/>
        </w:rPr>
      </w:pPr>
    </w:p>
    <w:tbl>
      <w:tblPr>
        <w:tblStyle w:val="Tabelacomgrade"/>
        <w:tblpPr w:leftFromText="141" w:rightFromText="141" w:vertAnchor="text" w:tblpY="1"/>
        <w:tblOverlap w:val="never"/>
        <w:tblW w:w="9776" w:type="dxa"/>
        <w:tblLook w:val="04A0" w:firstRow="1" w:lastRow="0" w:firstColumn="1" w:lastColumn="0" w:noHBand="0" w:noVBand="1"/>
      </w:tblPr>
      <w:tblGrid>
        <w:gridCol w:w="1043"/>
        <w:gridCol w:w="2064"/>
        <w:gridCol w:w="1450"/>
        <w:gridCol w:w="5219"/>
      </w:tblGrid>
      <w:tr w:rsidR="004C2EC7" w:rsidRPr="003604B8" w:rsidTr="00DD0789">
        <w:tc>
          <w:tcPr>
            <w:tcW w:w="1043" w:type="dxa"/>
            <w:vAlign w:val="center"/>
          </w:tcPr>
          <w:p w:rsidR="004C2EC7" w:rsidRPr="003604B8" w:rsidRDefault="004C2EC7" w:rsidP="00DD0789">
            <w:pPr>
              <w:pStyle w:val="Default"/>
              <w:jc w:val="center"/>
              <w:rPr>
                <w:b/>
                <w:color w:val="auto"/>
                <w:sz w:val="20"/>
                <w:szCs w:val="20"/>
              </w:rPr>
            </w:pPr>
            <w:r w:rsidRPr="003604B8">
              <w:rPr>
                <w:b/>
                <w:color w:val="auto"/>
                <w:sz w:val="20"/>
                <w:szCs w:val="20"/>
              </w:rPr>
              <w:t>N</w:t>
            </w:r>
            <w:r w:rsidRPr="003604B8">
              <w:rPr>
                <w:rFonts w:ascii="Andalus" w:hAnsi="Andalus" w:cs="Andalus"/>
                <w:b/>
                <w:color w:val="auto"/>
                <w:sz w:val="20"/>
                <w:szCs w:val="20"/>
              </w:rPr>
              <w:t>º</w:t>
            </w:r>
            <w:r w:rsidRPr="003604B8">
              <w:rPr>
                <w:b/>
                <w:color w:val="auto"/>
                <w:sz w:val="20"/>
                <w:szCs w:val="20"/>
              </w:rPr>
              <w:t xml:space="preserve"> Inscr.</w:t>
            </w:r>
          </w:p>
        </w:tc>
        <w:tc>
          <w:tcPr>
            <w:tcW w:w="2064" w:type="dxa"/>
            <w:vAlign w:val="center"/>
          </w:tcPr>
          <w:p w:rsidR="004C2EC7" w:rsidRPr="003604B8" w:rsidRDefault="004C2EC7" w:rsidP="00DD0789">
            <w:pPr>
              <w:pStyle w:val="Default"/>
              <w:jc w:val="center"/>
              <w:rPr>
                <w:b/>
                <w:color w:val="auto"/>
                <w:sz w:val="20"/>
                <w:szCs w:val="20"/>
              </w:rPr>
            </w:pPr>
            <w:r w:rsidRPr="003604B8">
              <w:rPr>
                <w:b/>
                <w:color w:val="auto"/>
                <w:sz w:val="20"/>
                <w:szCs w:val="20"/>
              </w:rPr>
              <w:t>Fase do TAF</w:t>
            </w:r>
          </w:p>
        </w:tc>
        <w:tc>
          <w:tcPr>
            <w:tcW w:w="1450" w:type="dxa"/>
            <w:vAlign w:val="center"/>
          </w:tcPr>
          <w:p w:rsidR="004C2EC7" w:rsidRPr="003604B8" w:rsidRDefault="004C2EC7" w:rsidP="00DD0789">
            <w:pPr>
              <w:pStyle w:val="Default"/>
              <w:jc w:val="center"/>
              <w:rPr>
                <w:b/>
                <w:color w:val="auto"/>
                <w:sz w:val="20"/>
                <w:szCs w:val="20"/>
              </w:rPr>
            </w:pPr>
            <w:r w:rsidRPr="003604B8">
              <w:rPr>
                <w:b/>
                <w:color w:val="auto"/>
                <w:sz w:val="20"/>
                <w:szCs w:val="20"/>
              </w:rPr>
              <w:t>Resultado</w:t>
            </w:r>
          </w:p>
        </w:tc>
        <w:tc>
          <w:tcPr>
            <w:tcW w:w="5219" w:type="dxa"/>
          </w:tcPr>
          <w:p w:rsidR="004C2EC7" w:rsidRPr="003604B8" w:rsidRDefault="004C2EC7" w:rsidP="00DD0789">
            <w:pPr>
              <w:pStyle w:val="Default"/>
              <w:jc w:val="center"/>
              <w:rPr>
                <w:b/>
                <w:color w:val="auto"/>
                <w:sz w:val="20"/>
                <w:szCs w:val="20"/>
              </w:rPr>
            </w:pPr>
            <w:r w:rsidRPr="003604B8">
              <w:rPr>
                <w:b/>
                <w:color w:val="auto"/>
                <w:sz w:val="20"/>
                <w:szCs w:val="20"/>
              </w:rPr>
              <w:t>Justificativa da Banca Examinadora</w:t>
            </w:r>
          </w:p>
        </w:tc>
      </w:tr>
      <w:tr w:rsidR="004C2EC7" w:rsidRPr="00DC268D" w:rsidTr="00DD0789">
        <w:tc>
          <w:tcPr>
            <w:tcW w:w="1043" w:type="dxa"/>
            <w:vAlign w:val="center"/>
          </w:tcPr>
          <w:p w:rsidR="004C2EC7" w:rsidRPr="003604B8" w:rsidRDefault="004C2EC7" w:rsidP="00DD0789">
            <w:pPr>
              <w:pStyle w:val="Default"/>
              <w:jc w:val="center"/>
              <w:rPr>
                <w:color w:val="auto"/>
                <w:sz w:val="20"/>
                <w:szCs w:val="20"/>
              </w:rPr>
            </w:pPr>
            <w:r>
              <w:rPr>
                <w:color w:val="auto"/>
                <w:sz w:val="20"/>
                <w:szCs w:val="20"/>
              </w:rPr>
              <w:t>0059</w:t>
            </w:r>
          </w:p>
        </w:tc>
        <w:tc>
          <w:tcPr>
            <w:tcW w:w="2064" w:type="dxa"/>
            <w:vAlign w:val="center"/>
          </w:tcPr>
          <w:p w:rsidR="004C2EC7" w:rsidRPr="003604B8" w:rsidRDefault="004C2EC7" w:rsidP="00DD0789">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4C2EC7" w:rsidRPr="003604B8" w:rsidRDefault="004C2EC7" w:rsidP="00DD0789">
            <w:pPr>
              <w:pStyle w:val="Default"/>
              <w:jc w:val="center"/>
              <w:rPr>
                <w:b/>
                <w:color w:val="auto"/>
                <w:sz w:val="20"/>
                <w:szCs w:val="20"/>
              </w:rPr>
            </w:pPr>
            <w:r>
              <w:rPr>
                <w:b/>
                <w:color w:val="auto"/>
                <w:sz w:val="20"/>
                <w:szCs w:val="20"/>
              </w:rPr>
              <w:t>INDEFERIDO</w:t>
            </w:r>
          </w:p>
        </w:tc>
        <w:tc>
          <w:tcPr>
            <w:tcW w:w="5219" w:type="dxa"/>
          </w:tcPr>
          <w:p w:rsidR="004C2EC7" w:rsidRPr="00DC268D" w:rsidRDefault="004C2EC7" w:rsidP="00DD0789">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4C2EC7" w:rsidRPr="00DC268D" w:rsidTr="00DD0789">
        <w:tc>
          <w:tcPr>
            <w:tcW w:w="1043" w:type="dxa"/>
            <w:vAlign w:val="center"/>
          </w:tcPr>
          <w:p w:rsidR="004C2EC7" w:rsidRDefault="004C2EC7" w:rsidP="004C2EC7">
            <w:pPr>
              <w:pStyle w:val="Default"/>
              <w:jc w:val="center"/>
              <w:rPr>
                <w:color w:val="auto"/>
                <w:sz w:val="20"/>
                <w:szCs w:val="20"/>
              </w:rPr>
            </w:pPr>
            <w:r>
              <w:rPr>
                <w:color w:val="auto"/>
                <w:sz w:val="20"/>
                <w:szCs w:val="20"/>
              </w:rPr>
              <w:t>0073</w:t>
            </w:r>
          </w:p>
        </w:tc>
        <w:tc>
          <w:tcPr>
            <w:tcW w:w="2064" w:type="dxa"/>
            <w:vAlign w:val="center"/>
          </w:tcPr>
          <w:p w:rsidR="004C2EC7" w:rsidRPr="003604B8" w:rsidRDefault="004C2EC7" w:rsidP="004C2EC7">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4C2EC7" w:rsidRPr="003604B8" w:rsidRDefault="004C2EC7" w:rsidP="004C2EC7">
            <w:pPr>
              <w:pStyle w:val="Default"/>
              <w:jc w:val="center"/>
              <w:rPr>
                <w:b/>
                <w:color w:val="auto"/>
                <w:sz w:val="20"/>
                <w:szCs w:val="20"/>
              </w:rPr>
            </w:pPr>
            <w:r>
              <w:rPr>
                <w:b/>
                <w:color w:val="auto"/>
                <w:sz w:val="20"/>
                <w:szCs w:val="20"/>
              </w:rPr>
              <w:t>INDEFERIDO</w:t>
            </w:r>
          </w:p>
        </w:tc>
        <w:tc>
          <w:tcPr>
            <w:tcW w:w="5219" w:type="dxa"/>
          </w:tcPr>
          <w:p w:rsidR="004C2EC7" w:rsidRPr="00DC268D" w:rsidRDefault="004C2EC7" w:rsidP="004C2EC7">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4C2EC7" w:rsidRPr="00DC268D" w:rsidTr="00DD0789">
        <w:tc>
          <w:tcPr>
            <w:tcW w:w="1043" w:type="dxa"/>
            <w:vAlign w:val="center"/>
          </w:tcPr>
          <w:p w:rsidR="004C2EC7" w:rsidRDefault="004C2EC7" w:rsidP="004C2EC7">
            <w:pPr>
              <w:pStyle w:val="Default"/>
              <w:jc w:val="center"/>
              <w:rPr>
                <w:color w:val="auto"/>
                <w:sz w:val="20"/>
                <w:szCs w:val="20"/>
              </w:rPr>
            </w:pPr>
            <w:r>
              <w:rPr>
                <w:color w:val="auto"/>
                <w:sz w:val="20"/>
                <w:szCs w:val="20"/>
              </w:rPr>
              <w:t>0059</w:t>
            </w:r>
          </w:p>
        </w:tc>
        <w:tc>
          <w:tcPr>
            <w:tcW w:w="2064" w:type="dxa"/>
            <w:vAlign w:val="center"/>
          </w:tcPr>
          <w:p w:rsidR="004C2EC7" w:rsidRPr="003604B8" w:rsidRDefault="004C2EC7" w:rsidP="004C2EC7">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4C2EC7" w:rsidRPr="003604B8" w:rsidRDefault="004C2EC7" w:rsidP="004C2EC7">
            <w:pPr>
              <w:pStyle w:val="Default"/>
              <w:jc w:val="center"/>
              <w:rPr>
                <w:b/>
                <w:color w:val="auto"/>
                <w:sz w:val="20"/>
                <w:szCs w:val="20"/>
              </w:rPr>
            </w:pPr>
            <w:r>
              <w:rPr>
                <w:b/>
                <w:color w:val="auto"/>
                <w:sz w:val="20"/>
                <w:szCs w:val="20"/>
              </w:rPr>
              <w:t>INDEFERIDO</w:t>
            </w:r>
          </w:p>
        </w:tc>
        <w:tc>
          <w:tcPr>
            <w:tcW w:w="5219" w:type="dxa"/>
          </w:tcPr>
          <w:p w:rsidR="004C2EC7" w:rsidRPr="00DC268D" w:rsidRDefault="004C2EC7" w:rsidP="004C2EC7">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824C95" w:rsidRPr="00DC268D" w:rsidTr="00DD0789">
        <w:tc>
          <w:tcPr>
            <w:tcW w:w="1043" w:type="dxa"/>
            <w:vAlign w:val="center"/>
          </w:tcPr>
          <w:p w:rsidR="00824C95" w:rsidRDefault="00824C95" w:rsidP="00824C95">
            <w:pPr>
              <w:pStyle w:val="Default"/>
              <w:jc w:val="center"/>
              <w:rPr>
                <w:color w:val="auto"/>
                <w:sz w:val="20"/>
                <w:szCs w:val="20"/>
              </w:rPr>
            </w:pPr>
            <w:r>
              <w:rPr>
                <w:color w:val="auto"/>
                <w:sz w:val="20"/>
                <w:szCs w:val="20"/>
              </w:rPr>
              <w:lastRenderedPageBreak/>
              <w:t>0037</w:t>
            </w:r>
          </w:p>
        </w:tc>
        <w:tc>
          <w:tcPr>
            <w:tcW w:w="2064" w:type="dxa"/>
            <w:vAlign w:val="center"/>
          </w:tcPr>
          <w:p w:rsidR="00824C95" w:rsidRPr="003604B8" w:rsidRDefault="00824C95" w:rsidP="00824C9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824C95" w:rsidRPr="003604B8" w:rsidRDefault="00824C95" w:rsidP="00824C95">
            <w:pPr>
              <w:pStyle w:val="Default"/>
              <w:jc w:val="center"/>
              <w:rPr>
                <w:b/>
                <w:color w:val="auto"/>
                <w:sz w:val="20"/>
                <w:szCs w:val="20"/>
              </w:rPr>
            </w:pPr>
            <w:r>
              <w:rPr>
                <w:b/>
                <w:color w:val="auto"/>
                <w:sz w:val="20"/>
                <w:szCs w:val="20"/>
              </w:rPr>
              <w:t>INDEFERIDO</w:t>
            </w:r>
          </w:p>
        </w:tc>
        <w:tc>
          <w:tcPr>
            <w:tcW w:w="5219" w:type="dxa"/>
          </w:tcPr>
          <w:p w:rsidR="00824C95" w:rsidRPr="00DC268D" w:rsidRDefault="00824C95" w:rsidP="00824C9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824C95" w:rsidRPr="00DC268D" w:rsidTr="00DD0789">
        <w:tc>
          <w:tcPr>
            <w:tcW w:w="1043" w:type="dxa"/>
            <w:vAlign w:val="center"/>
          </w:tcPr>
          <w:p w:rsidR="00824C95" w:rsidRDefault="00824C95" w:rsidP="00824C95">
            <w:pPr>
              <w:pStyle w:val="Default"/>
              <w:jc w:val="center"/>
              <w:rPr>
                <w:color w:val="auto"/>
                <w:sz w:val="20"/>
                <w:szCs w:val="20"/>
              </w:rPr>
            </w:pPr>
            <w:r>
              <w:rPr>
                <w:color w:val="auto"/>
                <w:sz w:val="20"/>
                <w:szCs w:val="20"/>
              </w:rPr>
              <w:t>0081</w:t>
            </w:r>
          </w:p>
        </w:tc>
        <w:tc>
          <w:tcPr>
            <w:tcW w:w="2064" w:type="dxa"/>
            <w:vAlign w:val="center"/>
          </w:tcPr>
          <w:p w:rsidR="00824C95" w:rsidRPr="003604B8" w:rsidRDefault="00824C95" w:rsidP="00824C9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824C95" w:rsidRPr="003604B8" w:rsidRDefault="00824C95" w:rsidP="00824C95">
            <w:pPr>
              <w:pStyle w:val="Default"/>
              <w:jc w:val="center"/>
              <w:rPr>
                <w:b/>
                <w:color w:val="auto"/>
                <w:sz w:val="20"/>
                <w:szCs w:val="20"/>
              </w:rPr>
            </w:pPr>
            <w:r>
              <w:rPr>
                <w:b/>
                <w:color w:val="auto"/>
                <w:sz w:val="20"/>
                <w:szCs w:val="20"/>
              </w:rPr>
              <w:t>INDEFERIDO</w:t>
            </w:r>
          </w:p>
        </w:tc>
        <w:tc>
          <w:tcPr>
            <w:tcW w:w="5219" w:type="dxa"/>
          </w:tcPr>
          <w:p w:rsidR="00824C95" w:rsidRPr="00DC268D" w:rsidRDefault="00824C95" w:rsidP="00824C9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RECURSO INDEFERIDO</w:t>
            </w:r>
          </w:p>
        </w:tc>
      </w:tr>
      <w:tr w:rsidR="00824C95" w:rsidRPr="00DC268D" w:rsidTr="00DD0789">
        <w:tc>
          <w:tcPr>
            <w:tcW w:w="1043" w:type="dxa"/>
            <w:vAlign w:val="center"/>
          </w:tcPr>
          <w:p w:rsidR="00824C95" w:rsidRDefault="00824C95" w:rsidP="00824C95">
            <w:pPr>
              <w:pStyle w:val="Default"/>
              <w:jc w:val="center"/>
              <w:rPr>
                <w:color w:val="auto"/>
                <w:sz w:val="20"/>
                <w:szCs w:val="20"/>
              </w:rPr>
            </w:pPr>
            <w:r>
              <w:rPr>
                <w:color w:val="auto"/>
                <w:sz w:val="20"/>
                <w:szCs w:val="20"/>
              </w:rPr>
              <w:t>0058</w:t>
            </w:r>
          </w:p>
        </w:tc>
        <w:tc>
          <w:tcPr>
            <w:tcW w:w="2064" w:type="dxa"/>
            <w:vAlign w:val="center"/>
          </w:tcPr>
          <w:p w:rsidR="00824C95" w:rsidRPr="003604B8" w:rsidRDefault="00824C95" w:rsidP="00824C9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824C95" w:rsidRPr="003604B8" w:rsidRDefault="00824C95" w:rsidP="00824C95">
            <w:pPr>
              <w:pStyle w:val="Default"/>
              <w:jc w:val="center"/>
              <w:rPr>
                <w:b/>
                <w:color w:val="auto"/>
                <w:sz w:val="20"/>
                <w:szCs w:val="20"/>
              </w:rPr>
            </w:pPr>
            <w:r>
              <w:rPr>
                <w:b/>
                <w:color w:val="auto"/>
                <w:sz w:val="20"/>
                <w:szCs w:val="20"/>
              </w:rPr>
              <w:t>INDEFERIDO</w:t>
            </w:r>
          </w:p>
        </w:tc>
        <w:tc>
          <w:tcPr>
            <w:tcW w:w="5219" w:type="dxa"/>
          </w:tcPr>
          <w:p w:rsidR="00824C95" w:rsidRPr="00DC268D" w:rsidRDefault="00824C95" w:rsidP="00824C95">
            <w:pPr>
              <w:pStyle w:val="Default"/>
              <w:jc w:val="both"/>
              <w:rPr>
                <w:color w:val="auto"/>
                <w:sz w:val="20"/>
                <w:szCs w:val="20"/>
              </w:rPr>
            </w:pPr>
            <w:r>
              <w:rPr>
                <w:color w:val="auto"/>
                <w:sz w:val="20"/>
                <w:szCs w:val="20"/>
              </w:rPr>
              <w:t>O local de realização do TAF e os procedimentos aplicados foram iguais e nas mesmas condições para todos os candidatos, garantindo-se o princípio constitucional da isonomia. Quanto a alegação de pessoas de diversas faixas etárias concorrendo no mesmo tempo. Isso descabido pois não era uma competição esportiva, cada candidato era avaliado individualmente. RECURSO INDEFERIDO</w:t>
            </w:r>
          </w:p>
        </w:tc>
      </w:tr>
      <w:tr w:rsidR="00824C95" w:rsidRPr="00DC268D" w:rsidTr="00DD0789">
        <w:tc>
          <w:tcPr>
            <w:tcW w:w="1043" w:type="dxa"/>
            <w:vAlign w:val="center"/>
          </w:tcPr>
          <w:p w:rsidR="00824C95" w:rsidRDefault="00824C95" w:rsidP="00824C95">
            <w:pPr>
              <w:pStyle w:val="Default"/>
              <w:jc w:val="center"/>
              <w:rPr>
                <w:color w:val="auto"/>
                <w:sz w:val="20"/>
                <w:szCs w:val="20"/>
              </w:rPr>
            </w:pPr>
            <w:r>
              <w:rPr>
                <w:color w:val="auto"/>
                <w:sz w:val="20"/>
                <w:szCs w:val="20"/>
              </w:rPr>
              <w:t xml:space="preserve">0046 </w:t>
            </w:r>
          </w:p>
        </w:tc>
        <w:tc>
          <w:tcPr>
            <w:tcW w:w="2064" w:type="dxa"/>
            <w:vAlign w:val="center"/>
          </w:tcPr>
          <w:p w:rsidR="00824C95" w:rsidRPr="003604B8" w:rsidRDefault="00824C95" w:rsidP="00824C9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824C95" w:rsidRPr="003604B8" w:rsidRDefault="00824C95" w:rsidP="00824C95">
            <w:pPr>
              <w:pStyle w:val="Default"/>
              <w:jc w:val="center"/>
              <w:rPr>
                <w:b/>
                <w:color w:val="auto"/>
                <w:sz w:val="20"/>
                <w:szCs w:val="20"/>
              </w:rPr>
            </w:pPr>
            <w:r>
              <w:rPr>
                <w:b/>
                <w:color w:val="auto"/>
                <w:sz w:val="20"/>
                <w:szCs w:val="20"/>
              </w:rPr>
              <w:t>INDEFERIDO</w:t>
            </w:r>
          </w:p>
        </w:tc>
        <w:tc>
          <w:tcPr>
            <w:tcW w:w="5219" w:type="dxa"/>
          </w:tcPr>
          <w:p w:rsidR="00824C95" w:rsidRDefault="00824C95" w:rsidP="00824C95">
            <w:pPr>
              <w:pStyle w:val="Default"/>
              <w:jc w:val="both"/>
              <w:rPr>
                <w:sz w:val="20"/>
                <w:szCs w:val="20"/>
              </w:rPr>
            </w:pPr>
            <w:r>
              <w:rPr>
                <w:color w:val="auto"/>
                <w:sz w:val="20"/>
                <w:szCs w:val="20"/>
              </w:rPr>
              <w:t xml:space="preserve">Em que se pese a impossibilidade efetiva do candidato em realizar o teste de aptidão física, este não apresentou qualquer requerimento anteriormente à realização do teste. O edital é claro quando estabelece: </w:t>
            </w:r>
            <w:r w:rsidRPr="003F2F59">
              <w:rPr>
                <w:i/>
                <w:sz w:val="20"/>
                <w:szCs w:val="20"/>
              </w:rPr>
              <w:t xml:space="preserve">6.5.5. Para concorrer a este teste, o candidato deverá apresentar-se com antecedência mínima de 30 (trinta) minutos do horário previsto para seu início, em trajes apropriados para a prática desportiva, portando documento de identidade e </w:t>
            </w:r>
            <w:r w:rsidRPr="003F2F59">
              <w:rPr>
                <w:b/>
                <w:i/>
                <w:sz w:val="20"/>
                <w:szCs w:val="20"/>
              </w:rPr>
              <w:t>atestado médico que comprove boas condições para a prática desportiva e atividades físicas.</w:t>
            </w:r>
            <w:r>
              <w:rPr>
                <w:i/>
                <w:sz w:val="20"/>
                <w:szCs w:val="20"/>
              </w:rPr>
              <w:t xml:space="preserve"> E ainda: </w:t>
            </w:r>
            <w:r w:rsidRPr="003F2F59">
              <w:rPr>
                <w:i/>
                <w:sz w:val="20"/>
                <w:szCs w:val="20"/>
              </w:rPr>
              <w:t>6.5.7.</w:t>
            </w:r>
            <w:r w:rsidRPr="003F2F59">
              <w:rPr>
                <w:b/>
                <w:i/>
                <w:sz w:val="20"/>
                <w:szCs w:val="20"/>
              </w:rPr>
              <w:t xml:space="preserve"> </w:t>
            </w:r>
            <w:r w:rsidRPr="003F2F59">
              <w:rPr>
                <w:i/>
                <w:sz w:val="20"/>
                <w:szCs w:val="20"/>
              </w:rPr>
              <w:t>Caso o candidato não entregue o atestado médico, ficará impedido de realizar os testes e será eliminado do concurso.</w:t>
            </w:r>
            <w:r>
              <w:rPr>
                <w:i/>
                <w:sz w:val="20"/>
                <w:szCs w:val="20"/>
              </w:rPr>
              <w:t xml:space="preserve"> </w:t>
            </w:r>
            <w:r>
              <w:rPr>
                <w:sz w:val="20"/>
                <w:szCs w:val="20"/>
              </w:rPr>
              <w:t>Sendo que o candidato ao se inscrever concorda com o edital.</w:t>
            </w:r>
          </w:p>
          <w:p w:rsidR="00824C95" w:rsidRDefault="00824C95" w:rsidP="00824C95">
            <w:pPr>
              <w:pStyle w:val="Default"/>
              <w:jc w:val="both"/>
              <w:rPr>
                <w:color w:val="auto"/>
                <w:sz w:val="20"/>
                <w:szCs w:val="20"/>
              </w:rPr>
            </w:pPr>
            <w:r>
              <w:rPr>
                <w:sz w:val="20"/>
                <w:szCs w:val="20"/>
              </w:rPr>
              <w:t>RECURSO INDEFERIDO</w:t>
            </w:r>
          </w:p>
        </w:tc>
      </w:tr>
      <w:tr w:rsidR="00824C95" w:rsidRPr="00DC268D" w:rsidTr="00DD0789">
        <w:tc>
          <w:tcPr>
            <w:tcW w:w="1043" w:type="dxa"/>
            <w:vAlign w:val="center"/>
          </w:tcPr>
          <w:p w:rsidR="00824C95" w:rsidRDefault="00824C95" w:rsidP="00824C95">
            <w:pPr>
              <w:pStyle w:val="Default"/>
              <w:jc w:val="center"/>
              <w:rPr>
                <w:color w:val="auto"/>
                <w:sz w:val="20"/>
                <w:szCs w:val="20"/>
              </w:rPr>
            </w:pPr>
            <w:r>
              <w:rPr>
                <w:color w:val="auto"/>
                <w:sz w:val="20"/>
                <w:szCs w:val="20"/>
              </w:rPr>
              <w:t>001</w:t>
            </w:r>
          </w:p>
        </w:tc>
        <w:tc>
          <w:tcPr>
            <w:tcW w:w="2064" w:type="dxa"/>
            <w:vAlign w:val="center"/>
          </w:tcPr>
          <w:p w:rsidR="00824C95" w:rsidRPr="003604B8" w:rsidRDefault="00824C95" w:rsidP="00824C95">
            <w:pPr>
              <w:pStyle w:val="Default"/>
              <w:jc w:val="center"/>
              <w:rPr>
                <w:b/>
                <w:color w:val="auto"/>
                <w:sz w:val="22"/>
                <w:szCs w:val="22"/>
              </w:rPr>
            </w:pPr>
            <w:r w:rsidRPr="003604B8">
              <w:rPr>
                <w:sz w:val="22"/>
                <w:szCs w:val="22"/>
                <w:shd w:val="clear" w:color="auto" w:fill="FFFFFF"/>
              </w:rPr>
              <w:t>Resistência física</w:t>
            </w:r>
          </w:p>
        </w:tc>
        <w:tc>
          <w:tcPr>
            <w:tcW w:w="1450" w:type="dxa"/>
            <w:vAlign w:val="center"/>
          </w:tcPr>
          <w:p w:rsidR="00824C95" w:rsidRPr="003604B8" w:rsidRDefault="00824C95" w:rsidP="00824C95">
            <w:pPr>
              <w:pStyle w:val="Default"/>
              <w:jc w:val="center"/>
              <w:rPr>
                <w:b/>
                <w:color w:val="auto"/>
                <w:sz w:val="20"/>
                <w:szCs w:val="20"/>
              </w:rPr>
            </w:pPr>
            <w:r>
              <w:rPr>
                <w:b/>
                <w:color w:val="auto"/>
                <w:sz w:val="20"/>
                <w:szCs w:val="20"/>
              </w:rPr>
              <w:t>INDEFERIDO</w:t>
            </w:r>
          </w:p>
        </w:tc>
        <w:tc>
          <w:tcPr>
            <w:tcW w:w="5219" w:type="dxa"/>
          </w:tcPr>
          <w:p w:rsidR="00824C95" w:rsidRDefault="00824C95" w:rsidP="00824C95">
            <w:pPr>
              <w:pStyle w:val="Default"/>
              <w:jc w:val="both"/>
              <w:rPr>
                <w:sz w:val="20"/>
                <w:szCs w:val="20"/>
              </w:rPr>
            </w:pPr>
            <w:r>
              <w:rPr>
                <w:color w:val="auto"/>
                <w:sz w:val="20"/>
                <w:szCs w:val="20"/>
              </w:rPr>
              <w:t xml:space="preserve">Em que se pese a impossibilidade efetiva do candidato em realizar o teste de aptidão física, este não apresentou qualquer requerimento anteriormente à realização do teste. O edital é claro quando estabelece: </w:t>
            </w:r>
            <w:r w:rsidRPr="003F2F59">
              <w:rPr>
                <w:i/>
                <w:sz w:val="20"/>
                <w:szCs w:val="20"/>
              </w:rPr>
              <w:t xml:space="preserve">6.5.5. Para concorrer a este teste, o candidato deverá apresentar-se com antecedência mínima de 30 (trinta) minutos do horário previsto para seu início, em trajes apropriados para a prática desportiva, portando documento de identidade e </w:t>
            </w:r>
            <w:r w:rsidRPr="003F2F59">
              <w:rPr>
                <w:b/>
                <w:i/>
                <w:sz w:val="20"/>
                <w:szCs w:val="20"/>
              </w:rPr>
              <w:t>atestado médico que comprove boas condições para a prática desportiva e atividades físicas.</w:t>
            </w:r>
            <w:r>
              <w:rPr>
                <w:i/>
                <w:sz w:val="20"/>
                <w:szCs w:val="20"/>
              </w:rPr>
              <w:t xml:space="preserve"> E ainda: </w:t>
            </w:r>
            <w:r w:rsidRPr="003F2F59">
              <w:rPr>
                <w:i/>
                <w:sz w:val="20"/>
                <w:szCs w:val="20"/>
              </w:rPr>
              <w:t>6.5.7.</w:t>
            </w:r>
            <w:r w:rsidRPr="003F2F59">
              <w:rPr>
                <w:b/>
                <w:i/>
                <w:sz w:val="20"/>
                <w:szCs w:val="20"/>
              </w:rPr>
              <w:t xml:space="preserve"> </w:t>
            </w:r>
            <w:r w:rsidRPr="003F2F59">
              <w:rPr>
                <w:i/>
                <w:sz w:val="20"/>
                <w:szCs w:val="20"/>
              </w:rPr>
              <w:t>Caso o candidato não entregue o atestado médico, ficará impedido de realizar os testes e será eliminado do concurso.</w:t>
            </w:r>
            <w:r>
              <w:rPr>
                <w:i/>
                <w:sz w:val="20"/>
                <w:szCs w:val="20"/>
              </w:rPr>
              <w:t xml:space="preserve"> </w:t>
            </w:r>
            <w:r>
              <w:rPr>
                <w:sz w:val="20"/>
                <w:szCs w:val="20"/>
              </w:rPr>
              <w:t>Sendo que o candidato ao se inscrever concorda com o edital.</w:t>
            </w:r>
          </w:p>
          <w:p w:rsidR="00824C95" w:rsidRDefault="00824C95" w:rsidP="00824C95">
            <w:pPr>
              <w:pStyle w:val="Default"/>
              <w:jc w:val="both"/>
              <w:rPr>
                <w:color w:val="auto"/>
                <w:sz w:val="20"/>
                <w:szCs w:val="20"/>
              </w:rPr>
            </w:pPr>
            <w:r>
              <w:rPr>
                <w:sz w:val="20"/>
                <w:szCs w:val="20"/>
              </w:rPr>
              <w:t>RECURSO INDEFERIDO</w:t>
            </w:r>
          </w:p>
        </w:tc>
      </w:tr>
    </w:tbl>
    <w:p w:rsidR="004C2EC7" w:rsidRDefault="004C2EC7" w:rsidP="004C2EC7">
      <w:pPr>
        <w:pStyle w:val="Default"/>
        <w:jc w:val="both"/>
        <w:rPr>
          <w:b/>
          <w:color w:val="auto"/>
        </w:rPr>
      </w:pPr>
    </w:p>
    <w:p w:rsidR="004C2EC7" w:rsidRDefault="004C2EC7" w:rsidP="000B2A9F">
      <w:pPr>
        <w:pStyle w:val="Default"/>
        <w:jc w:val="both"/>
        <w:rPr>
          <w:color w:val="auto"/>
        </w:rPr>
      </w:pPr>
    </w:p>
    <w:p w:rsidR="007732E0" w:rsidRDefault="007732E0" w:rsidP="000B2A9F">
      <w:pPr>
        <w:pStyle w:val="Default"/>
        <w:jc w:val="both"/>
        <w:rPr>
          <w:color w:val="auto"/>
        </w:rPr>
      </w:pPr>
    </w:p>
    <w:p w:rsidR="00810FE6" w:rsidRDefault="00810FE6" w:rsidP="000B2A9F">
      <w:pPr>
        <w:pStyle w:val="Default"/>
        <w:jc w:val="both"/>
        <w:rPr>
          <w:color w:val="auto"/>
        </w:rPr>
      </w:pPr>
    </w:p>
    <w:p w:rsidR="00810FE6" w:rsidRDefault="00810FE6" w:rsidP="000B2A9F">
      <w:pPr>
        <w:pStyle w:val="Default"/>
        <w:jc w:val="both"/>
        <w:rPr>
          <w:color w:val="auto"/>
        </w:rPr>
      </w:pPr>
    </w:p>
    <w:p w:rsidR="00810FE6" w:rsidRDefault="00810FE6" w:rsidP="000B2A9F">
      <w:pPr>
        <w:pStyle w:val="Default"/>
        <w:jc w:val="both"/>
        <w:rPr>
          <w:color w:val="auto"/>
        </w:rPr>
      </w:pPr>
    </w:p>
    <w:p w:rsidR="007732E0" w:rsidRDefault="007732E0" w:rsidP="000B2A9F">
      <w:pPr>
        <w:pStyle w:val="Default"/>
        <w:jc w:val="both"/>
        <w:rPr>
          <w:color w:val="auto"/>
        </w:rPr>
      </w:pPr>
    </w:p>
    <w:p w:rsidR="00A95BD3" w:rsidRPr="007732E0" w:rsidRDefault="0036503D" w:rsidP="007732E0">
      <w:pPr>
        <w:pStyle w:val="Default"/>
        <w:numPr>
          <w:ilvl w:val="0"/>
          <w:numId w:val="1"/>
        </w:numPr>
        <w:spacing w:line="360" w:lineRule="auto"/>
        <w:ind w:left="426" w:hanging="426"/>
        <w:jc w:val="both"/>
        <w:rPr>
          <w:color w:val="auto"/>
        </w:rPr>
      </w:pPr>
      <w:r w:rsidRPr="007732E0">
        <w:rPr>
          <w:b/>
          <w:color w:val="auto"/>
        </w:rPr>
        <w:lastRenderedPageBreak/>
        <w:t xml:space="preserve">Considerações </w:t>
      </w:r>
      <w:r w:rsidR="00FA482C" w:rsidRPr="007732E0">
        <w:rPr>
          <w:b/>
          <w:color w:val="auto"/>
        </w:rPr>
        <w:t>Gerais</w:t>
      </w:r>
    </w:p>
    <w:p w:rsidR="00FA482C" w:rsidRPr="007732E0" w:rsidRDefault="00FA482C" w:rsidP="007732E0">
      <w:pPr>
        <w:pStyle w:val="Default"/>
        <w:spacing w:line="360" w:lineRule="auto"/>
        <w:ind w:left="360"/>
        <w:jc w:val="both"/>
        <w:rPr>
          <w:color w:val="auto"/>
        </w:rPr>
      </w:pPr>
    </w:p>
    <w:p w:rsidR="0036503D" w:rsidRPr="007732E0" w:rsidRDefault="0036503D" w:rsidP="007732E0">
      <w:pPr>
        <w:pStyle w:val="Default"/>
        <w:spacing w:line="360" w:lineRule="auto"/>
        <w:jc w:val="both"/>
      </w:pPr>
      <w:r w:rsidRPr="007732E0">
        <w:t>Diante dos recursos apresentados</w:t>
      </w:r>
      <w:r w:rsidR="00810FE6">
        <w:t>, entre diversas</w:t>
      </w:r>
      <w:r w:rsidRPr="007732E0">
        <w:t xml:space="preserve"> alegações solicita</w:t>
      </w:r>
      <w:r w:rsidR="00810FE6">
        <w:t>m</w:t>
      </w:r>
      <w:r w:rsidRPr="007732E0">
        <w:t xml:space="preserve"> a anulação do teste de aptidão física</w:t>
      </w:r>
      <w:r w:rsidR="00810FE6">
        <w:t>,</w:t>
      </w:r>
      <w:r w:rsidRPr="007732E0">
        <w:t xml:space="preserve"> se faz necessário </w:t>
      </w:r>
      <w:r w:rsidR="00810FE6">
        <w:t>os seguintes esclarecimentos</w:t>
      </w:r>
      <w:r w:rsidRPr="007732E0">
        <w:t>:</w:t>
      </w:r>
    </w:p>
    <w:p w:rsidR="0036503D" w:rsidRPr="007732E0" w:rsidRDefault="0036503D" w:rsidP="007732E0">
      <w:pPr>
        <w:pStyle w:val="Default"/>
        <w:spacing w:line="360" w:lineRule="auto"/>
        <w:jc w:val="both"/>
      </w:pPr>
    </w:p>
    <w:p w:rsidR="0036503D" w:rsidRPr="007732E0" w:rsidRDefault="0036503D" w:rsidP="007732E0">
      <w:pPr>
        <w:pStyle w:val="Default"/>
        <w:numPr>
          <w:ilvl w:val="1"/>
          <w:numId w:val="1"/>
        </w:numPr>
        <w:spacing w:line="360" w:lineRule="auto"/>
        <w:ind w:left="567" w:hanging="567"/>
        <w:jc w:val="both"/>
      </w:pPr>
      <w:r w:rsidRPr="007732E0">
        <w:rPr>
          <w:b/>
        </w:rPr>
        <w:t>Atraso do início da prova</w:t>
      </w:r>
      <w:r w:rsidRPr="007732E0">
        <w:t>, encaminhamento e organização do teste durante do dia.</w:t>
      </w:r>
    </w:p>
    <w:p w:rsidR="0036503D" w:rsidRPr="007732E0" w:rsidRDefault="0036503D" w:rsidP="007732E0">
      <w:pPr>
        <w:pStyle w:val="Default"/>
        <w:spacing w:line="360" w:lineRule="auto"/>
        <w:ind w:firstLine="1134"/>
        <w:jc w:val="both"/>
      </w:pPr>
      <w:r w:rsidRPr="007732E0">
        <w:t>Sobre as alegação de atraso do início da aplicação do teste de aptidão física</w:t>
      </w:r>
      <w:r w:rsidR="00810FE6">
        <w:t xml:space="preserve"> e da organização do mesmo, o</w:t>
      </w:r>
      <w:r w:rsidRPr="007732E0">
        <w:t xml:space="preserve"> edital que regulamenta o referido concurso prevê a possibilidade de retardamento do início da prova.</w:t>
      </w:r>
    </w:p>
    <w:p w:rsidR="0036503D" w:rsidRPr="007732E0" w:rsidRDefault="0036503D" w:rsidP="007732E0">
      <w:pPr>
        <w:pStyle w:val="Default"/>
        <w:spacing w:line="360" w:lineRule="auto"/>
        <w:jc w:val="both"/>
        <w:rPr>
          <w:color w:val="auto"/>
        </w:rPr>
      </w:pPr>
    </w:p>
    <w:p w:rsidR="0036503D" w:rsidRPr="0036503D" w:rsidRDefault="0036503D" w:rsidP="007732E0">
      <w:pPr>
        <w:spacing w:after="0" w:line="240" w:lineRule="auto"/>
        <w:ind w:left="2268"/>
        <w:jc w:val="both"/>
        <w:rPr>
          <w:rFonts w:ascii="Cambria" w:eastAsia="Calibri" w:hAnsi="Cambria" w:cs="Times New Roman"/>
          <w:sz w:val="24"/>
          <w:szCs w:val="24"/>
        </w:rPr>
      </w:pPr>
      <w:r w:rsidRPr="007732E0">
        <w:rPr>
          <w:rFonts w:ascii="Arial" w:eastAsia="Calibri" w:hAnsi="Arial" w:cs="Arial"/>
          <w:sz w:val="24"/>
          <w:szCs w:val="24"/>
        </w:rPr>
        <w:t>2.9. A inscrição</w:t>
      </w:r>
      <w:r w:rsidRPr="0036503D">
        <w:rPr>
          <w:rFonts w:ascii="Cambria" w:eastAsia="Calibri" w:hAnsi="Cambria" w:cs="Times New Roman"/>
          <w:sz w:val="24"/>
          <w:szCs w:val="24"/>
        </w:rPr>
        <w:t xml:space="preserve"> do candidato implicará no conhecimento e aceitação irrestrita das instruções e das condições do Concurso Público, tais como se acham estabelecidas neste edital, bem como em eventuais aditamentos, comunicações, instruções e convocações relativas ao certame, que passarão a fazer parte do instrumento convocatório como se nele estivessem transcritos e acerca dos quais o candidato não poderá alegar desconhecimento. </w:t>
      </w:r>
    </w:p>
    <w:p w:rsidR="0036503D" w:rsidRPr="0036503D" w:rsidRDefault="0036503D" w:rsidP="0036503D">
      <w:pPr>
        <w:spacing w:after="0" w:line="240" w:lineRule="auto"/>
        <w:ind w:left="2268"/>
        <w:jc w:val="both"/>
        <w:rPr>
          <w:rFonts w:ascii="Cambria" w:eastAsia="Calibri" w:hAnsi="Cambria" w:cs="Times New Roman"/>
          <w:sz w:val="24"/>
          <w:szCs w:val="24"/>
        </w:rPr>
      </w:pPr>
      <w:r w:rsidRPr="0036503D">
        <w:rPr>
          <w:rFonts w:ascii="Cambria" w:eastAsia="Calibri" w:hAnsi="Cambria" w:cs="Times New Roman"/>
          <w:sz w:val="24"/>
          <w:szCs w:val="24"/>
        </w:rPr>
        <w:t>[...]</w:t>
      </w:r>
    </w:p>
    <w:p w:rsidR="0036503D" w:rsidRPr="0036503D" w:rsidRDefault="0036503D" w:rsidP="0036503D">
      <w:pPr>
        <w:spacing w:after="0" w:line="240" w:lineRule="auto"/>
        <w:ind w:left="2268"/>
        <w:jc w:val="both"/>
        <w:rPr>
          <w:rFonts w:ascii="Cambria" w:eastAsia="Calibri" w:hAnsi="Cambria" w:cs="Times New Roman"/>
          <w:sz w:val="24"/>
          <w:szCs w:val="24"/>
        </w:rPr>
      </w:pPr>
      <w:r w:rsidRPr="0036503D">
        <w:rPr>
          <w:rFonts w:ascii="Cambria" w:eastAsia="Calibri" w:hAnsi="Cambria" w:cs="Times New Roman"/>
          <w:sz w:val="24"/>
          <w:szCs w:val="24"/>
        </w:rPr>
        <w:t xml:space="preserve">6.4.7.1. O Instituto O Barriga Verde poderá, por motivos técnicos ou de força maior, retardar o início da prova escrita ou transferir suas datas e/ou horários, devendo o candidato acompanhar os avisos no site oficial do concurso. </w:t>
      </w:r>
    </w:p>
    <w:p w:rsidR="0036503D" w:rsidRPr="0036503D" w:rsidRDefault="0036503D" w:rsidP="0036503D">
      <w:pPr>
        <w:spacing w:after="0" w:line="240" w:lineRule="auto"/>
        <w:ind w:left="2268"/>
        <w:jc w:val="both"/>
        <w:rPr>
          <w:rFonts w:ascii="Cambria" w:eastAsia="Calibri" w:hAnsi="Cambria" w:cs="Times New Roman"/>
          <w:sz w:val="24"/>
          <w:szCs w:val="24"/>
        </w:rPr>
      </w:pPr>
      <w:r w:rsidRPr="0036503D">
        <w:rPr>
          <w:rFonts w:ascii="Cambria" w:eastAsia="Calibri" w:hAnsi="Cambria" w:cs="Times New Roman"/>
          <w:sz w:val="24"/>
          <w:szCs w:val="24"/>
        </w:rPr>
        <w:t>9.4. O IOBV poderá, por necessidade administrativa e/ou fato ou circunstância de natureza imprevisível alterar o local, as datas e os horários das provas e ou etapas do concurso público.</w:t>
      </w:r>
    </w:p>
    <w:p w:rsidR="0036503D" w:rsidRPr="0036503D" w:rsidRDefault="0036503D" w:rsidP="0036503D">
      <w:pPr>
        <w:spacing w:after="0" w:line="360" w:lineRule="auto"/>
        <w:ind w:firstLine="2268"/>
        <w:jc w:val="both"/>
        <w:rPr>
          <w:rFonts w:ascii="Cambria" w:eastAsia="Calibri" w:hAnsi="Cambria" w:cs="Times New Roman"/>
          <w:sz w:val="28"/>
        </w:rPr>
      </w:pPr>
    </w:p>
    <w:p w:rsidR="0080108B" w:rsidRPr="00810FE6" w:rsidRDefault="0036503D" w:rsidP="007732E0">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Ainda que o Edital</w:t>
      </w:r>
      <w:r w:rsidR="0080108B" w:rsidRPr="00810FE6">
        <w:rPr>
          <w:rFonts w:ascii="Arial" w:eastAsia="Calibri" w:hAnsi="Arial" w:cs="Arial"/>
          <w:sz w:val="24"/>
          <w:szCs w:val="24"/>
        </w:rPr>
        <w:t xml:space="preserve"> de convocação informe o horário de 7h30, em momento algum estabelece que este é o horário de início dos testes, </w:t>
      </w:r>
      <w:r w:rsidR="00FA482C" w:rsidRPr="00810FE6">
        <w:rPr>
          <w:rFonts w:ascii="Arial" w:eastAsia="Calibri" w:hAnsi="Arial" w:cs="Arial"/>
          <w:sz w:val="24"/>
          <w:szCs w:val="24"/>
        </w:rPr>
        <w:t>a equipe técnica estava orientada a iniciar os testes a partir das 8h, esses 30 minutos era o tempo já computado para acolhimento dos candidatos e organização do local.  O Edital</w:t>
      </w:r>
      <w:r w:rsidR="0080108B" w:rsidRPr="00810FE6">
        <w:rPr>
          <w:rFonts w:ascii="Arial" w:eastAsia="Calibri" w:hAnsi="Arial" w:cs="Arial"/>
          <w:sz w:val="24"/>
          <w:szCs w:val="24"/>
        </w:rPr>
        <w:t xml:space="preserve"> </w:t>
      </w:r>
      <w:r w:rsidR="00847AB1" w:rsidRPr="00810FE6">
        <w:rPr>
          <w:rFonts w:ascii="Arial" w:eastAsia="Calibri" w:hAnsi="Arial" w:cs="Arial"/>
          <w:sz w:val="24"/>
          <w:szCs w:val="24"/>
        </w:rPr>
        <w:t xml:space="preserve">ao </w:t>
      </w:r>
      <w:r w:rsidR="00810FE6" w:rsidRPr="00810FE6">
        <w:rPr>
          <w:rFonts w:ascii="Arial" w:eastAsia="Calibri" w:hAnsi="Arial" w:cs="Arial"/>
          <w:sz w:val="24"/>
          <w:szCs w:val="24"/>
        </w:rPr>
        <w:t>estabelecer que</w:t>
      </w:r>
      <w:r w:rsidR="0080108B" w:rsidRPr="00810FE6">
        <w:rPr>
          <w:rFonts w:ascii="Arial" w:eastAsia="Calibri" w:hAnsi="Arial" w:cs="Arial"/>
          <w:sz w:val="24"/>
          <w:szCs w:val="24"/>
        </w:rPr>
        <w:t xml:space="preserve"> o candidato est</w:t>
      </w:r>
      <w:r w:rsidR="00FA482C" w:rsidRPr="00810FE6">
        <w:rPr>
          <w:rFonts w:ascii="Arial" w:eastAsia="Calibri" w:hAnsi="Arial" w:cs="Arial"/>
          <w:sz w:val="24"/>
          <w:szCs w:val="24"/>
        </w:rPr>
        <w:t>ivesse</w:t>
      </w:r>
      <w:r w:rsidR="0080108B" w:rsidRPr="00810FE6">
        <w:rPr>
          <w:rFonts w:ascii="Arial" w:eastAsia="Calibri" w:hAnsi="Arial" w:cs="Arial"/>
          <w:sz w:val="24"/>
          <w:szCs w:val="24"/>
        </w:rPr>
        <w:t xml:space="preserve"> no local com </w:t>
      </w:r>
      <w:r w:rsidR="0080108B" w:rsidRPr="00810FE6">
        <w:rPr>
          <w:rFonts w:ascii="Arial" w:eastAsia="Calibri" w:hAnsi="Arial" w:cs="Arial"/>
          <w:b/>
          <w:sz w:val="24"/>
          <w:szCs w:val="24"/>
        </w:rPr>
        <w:t>antecedência mínima</w:t>
      </w:r>
      <w:r w:rsidR="0080108B" w:rsidRPr="00810FE6">
        <w:rPr>
          <w:rFonts w:ascii="Arial" w:eastAsia="Calibri" w:hAnsi="Arial" w:cs="Arial"/>
          <w:sz w:val="24"/>
          <w:szCs w:val="24"/>
        </w:rPr>
        <w:t xml:space="preserve"> de 30 </w:t>
      </w:r>
      <w:r w:rsidR="00810FE6" w:rsidRPr="00810FE6">
        <w:rPr>
          <w:rFonts w:ascii="Arial" w:eastAsia="Calibri" w:hAnsi="Arial" w:cs="Arial"/>
          <w:sz w:val="24"/>
          <w:szCs w:val="24"/>
        </w:rPr>
        <w:t xml:space="preserve">minutos </w:t>
      </w:r>
      <w:r w:rsidR="00810FE6">
        <w:rPr>
          <w:rFonts w:ascii="Arial" w:eastAsia="Calibri" w:hAnsi="Arial" w:cs="Arial"/>
          <w:sz w:val="24"/>
          <w:szCs w:val="24"/>
        </w:rPr>
        <w:t xml:space="preserve">estabelece </w:t>
      </w:r>
      <w:r w:rsidR="0080108B" w:rsidRPr="00810FE6">
        <w:rPr>
          <w:rFonts w:ascii="Arial" w:eastAsia="Calibri" w:hAnsi="Arial" w:cs="Arial"/>
          <w:sz w:val="24"/>
          <w:szCs w:val="24"/>
        </w:rPr>
        <w:t>uma instrução para evitar a chegada tardia do candidato e para que ele tenha</w:t>
      </w:r>
      <w:r w:rsidR="00FA482C" w:rsidRPr="00810FE6">
        <w:rPr>
          <w:rFonts w:ascii="Arial" w:eastAsia="Calibri" w:hAnsi="Arial" w:cs="Arial"/>
          <w:sz w:val="24"/>
          <w:szCs w:val="24"/>
        </w:rPr>
        <w:t xml:space="preserve"> tempo de situar-se no ambiente, não está obrigando a chegar 30 minutos antes, e sim “com antecedência mínima”. </w:t>
      </w:r>
    </w:p>
    <w:p w:rsidR="00FA482C" w:rsidRPr="00810FE6" w:rsidRDefault="00FA482C" w:rsidP="007732E0">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lastRenderedPageBreak/>
        <w:t>O item 6.5 que regra o Teste de aptidão física em momento algum estabelece regra de fechamento dos portões de acesso ao local do teste, esta era uma regra para a prova escrita.</w:t>
      </w:r>
    </w:p>
    <w:p w:rsidR="0080108B" w:rsidRPr="00810FE6" w:rsidRDefault="0080108B" w:rsidP="007732E0">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Conforme ata de aplicação dos testes de aptidão, os candidatos foram acolhidos e acomodados n</w:t>
      </w:r>
      <w:r w:rsidR="00B80E60" w:rsidRPr="00810FE6">
        <w:rPr>
          <w:rFonts w:ascii="Arial" w:eastAsia="Calibri" w:hAnsi="Arial" w:cs="Arial"/>
          <w:sz w:val="24"/>
          <w:szCs w:val="24"/>
        </w:rPr>
        <w:t>a</w:t>
      </w:r>
      <w:r w:rsidRPr="00810FE6">
        <w:rPr>
          <w:rFonts w:ascii="Arial" w:eastAsia="Calibri" w:hAnsi="Arial" w:cs="Arial"/>
          <w:sz w:val="24"/>
          <w:szCs w:val="24"/>
        </w:rPr>
        <w:t>s arquibancadas do ginásio de esportes, assinaram a lista de presença e foram orientados a aguardarem a sua vez de fazer os testes.</w:t>
      </w:r>
    </w:p>
    <w:p w:rsidR="00B80E60" w:rsidRPr="00810FE6" w:rsidRDefault="00B80E60" w:rsidP="007732E0">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 xml:space="preserve">Ressalta-se que os candidatos </w:t>
      </w:r>
      <w:r w:rsidR="00FA482C" w:rsidRPr="00810FE6">
        <w:rPr>
          <w:rFonts w:ascii="Arial" w:eastAsia="Calibri" w:hAnsi="Arial" w:cs="Arial"/>
          <w:sz w:val="24"/>
          <w:szCs w:val="24"/>
        </w:rPr>
        <w:t xml:space="preserve">quando fizeram a inscrição já tinham no cronograma do edital que o teste seria realizado em 09/03/2014,  data essa divulgada já em 11/11/2013, </w:t>
      </w:r>
      <w:r w:rsidR="00810FE6">
        <w:rPr>
          <w:rFonts w:ascii="Arial" w:eastAsia="Calibri" w:hAnsi="Arial" w:cs="Arial"/>
          <w:sz w:val="24"/>
          <w:szCs w:val="24"/>
        </w:rPr>
        <w:t xml:space="preserve">quando do início das inscrições, </w:t>
      </w:r>
      <w:r w:rsidR="00FA482C" w:rsidRPr="00810FE6">
        <w:rPr>
          <w:rFonts w:ascii="Arial" w:eastAsia="Calibri" w:hAnsi="Arial" w:cs="Arial"/>
          <w:sz w:val="24"/>
          <w:szCs w:val="24"/>
        </w:rPr>
        <w:t xml:space="preserve">e também tinham conhecimento </w:t>
      </w:r>
      <w:r w:rsidRPr="00810FE6">
        <w:rPr>
          <w:rFonts w:ascii="Arial" w:eastAsia="Calibri" w:hAnsi="Arial" w:cs="Arial"/>
          <w:sz w:val="24"/>
          <w:szCs w:val="24"/>
        </w:rPr>
        <w:t>deste a data da convocação</w:t>
      </w:r>
      <w:r w:rsidR="00FA482C" w:rsidRPr="00810FE6">
        <w:rPr>
          <w:rFonts w:ascii="Arial" w:eastAsia="Calibri" w:hAnsi="Arial" w:cs="Arial"/>
          <w:sz w:val="24"/>
          <w:szCs w:val="24"/>
        </w:rPr>
        <w:t xml:space="preserve"> (05/03/2014)</w:t>
      </w:r>
      <w:r w:rsidRPr="00810FE6">
        <w:rPr>
          <w:rFonts w:ascii="Arial" w:eastAsia="Calibri" w:hAnsi="Arial" w:cs="Arial"/>
          <w:sz w:val="24"/>
          <w:szCs w:val="24"/>
        </w:rPr>
        <w:t xml:space="preserve"> d</w:t>
      </w:r>
      <w:r w:rsidR="00810FE6">
        <w:rPr>
          <w:rFonts w:ascii="Arial" w:eastAsia="Calibri" w:hAnsi="Arial" w:cs="Arial"/>
          <w:sz w:val="24"/>
          <w:szCs w:val="24"/>
        </w:rPr>
        <w:t>o</w:t>
      </w:r>
      <w:r w:rsidRPr="00810FE6">
        <w:rPr>
          <w:rFonts w:ascii="Arial" w:eastAsia="Calibri" w:hAnsi="Arial" w:cs="Arial"/>
          <w:sz w:val="24"/>
          <w:szCs w:val="24"/>
        </w:rPr>
        <w:t xml:space="preserve"> qual local seria realizado o teste, do horário, que seriam chamados por ordem alfabética, de quantas pessoas tinham na sua frente, e deveriam ter ser organizado para passar o dia  em disponibilidade para aquele evento para o qual se inscreveram e concordaram com o edital, sem contestá-lo</w:t>
      </w:r>
      <w:r w:rsidR="00FA482C" w:rsidRPr="00810FE6">
        <w:rPr>
          <w:rFonts w:ascii="Arial" w:eastAsia="Calibri" w:hAnsi="Arial" w:cs="Arial"/>
          <w:sz w:val="24"/>
          <w:szCs w:val="24"/>
        </w:rPr>
        <w:t>.</w:t>
      </w:r>
    </w:p>
    <w:p w:rsidR="00B80E60" w:rsidRPr="00810FE6" w:rsidRDefault="00B80E60" w:rsidP="007732E0">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O edital também diz que:</w:t>
      </w:r>
    </w:p>
    <w:p w:rsidR="00B80E60" w:rsidRPr="00AA18A9" w:rsidRDefault="00B80E60" w:rsidP="00810FE6">
      <w:pPr>
        <w:spacing w:after="0" w:line="240" w:lineRule="auto"/>
        <w:ind w:left="2410"/>
        <w:jc w:val="both"/>
        <w:rPr>
          <w:rFonts w:ascii="Arial" w:eastAsia="Calibri" w:hAnsi="Arial" w:cs="Arial"/>
          <w:i/>
          <w:sz w:val="28"/>
        </w:rPr>
      </w:pPr>
      <w:r w:rsidRPr="00AA18A9">
        <w:rPr>
          <w:rFonts w:ascii="Arial" w:eastAsia="Calibri" w:hAnsi="Arial" w:cs="Arial"/>
          <w:i/>
          <w:sz w:val="28"/>
        </w:rPr>
        <w:t>6.3. O Instituto o Barriga Verde e a Prefeitura de Timbó eximem-se das despesas com viagens e estada dos candidatos para prestar as provas do Concurso Público.</w:t>
      </w:r>
    </w:p>
    <w:p w:rsidR="00B80E60" w:rsidRDefault="00B80E60" w:rsidP="007732E0">
      <w:pPr>
        <w:spacing w:after="0" w:line="360" w:lineRule="auto"/>
        <w:ind w:firstLine="2268"/>
        <w:jc w:val="both"/>
        <w:rPr>
          <w:rFonts w:ascii="Cambria" w:eastAsia="Calibri" w:hAnsi="Cambria" w:cs="Times New Roman"/>
          <w:sz w:val="28"/>
        </w:rPr>
      </w:pPr>
    </w:p>
    <w:p w:rsidR="0080108B" w:rsidRPr="00810FE6" w:rsidRDefault="00B80E60" w:rsidP="007732E0">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Portanto despesas com estada, sugere alimentação, transporte, água e outros bens de necessidade pessoal, de responsabilidade do candidato para garantir seu tempo e desempenho durante a espera de sua vez.</w:t>
      </w:r>
    </w:p>
    <w:p w:rsidR="0078751A" w:rsidRPr="00810FE6" w:rsidRDefault="00AA18A9" w:rsidP="007732E0">
      <w:pPr>
        <w:shd w:val="clear" w:color="auto" w:fill="FFFFFF"/>
        <w:spacing w:after="120" w:line="360" w:lineRule="auto"/>
        <w:ind w:firstLine="2268"/>
        <w:jc w:val="both"/>
        <w:rPr>
          <w:rFonts w:ascii="Arial" w:eastAsia="Times New Roman" w:hAnsi="Arial" w:cs="Arial"/>
          <w:i/>
          <w:color w:val="000000"/>
          <w:kern w:val="1"/>
          <w:sz w:val="24"/>
          <w:szCs w:val="24"/>
          <w:lang w:eastAsia="pt-BR"/>
        </w:rPr>
      </w:pPr>
      <w:r w:rsidRPr="00810FE6">
        <w:rPr>
          <w:rFonts w:ascii="Arial" w:eastAsia="Calibri" w:hAnsi="Arial" w:cs="Arial"/>
          <w:sz w:val="24"/>
          <w:szCs w:val="24"/>
        </w:rPr>
        <w:t>Quanto a</w:t>
      </w:r>
      <w:r w:rsidR="0078751A" w:rsidRPr="00810FE6">
        <w:rPr>
          <w:rFonts w:ascii="Arial" w:eastAsia="Calibri" w:hAnsi="Arial" w:cs="Arial"/>
          <w:sz w:val="24"/>
          <w:szCs w:val="24"/>
        </w:rPr>
        <w:t xml:space="preserve"> organização tem-se que houve atrito verbal por parte de alguns candidatos que “agitaram” o recinto tomando atitudes precipitadas, desconhecedores de certos itens do edital e que a equipe</w:t>
      </w:r>
      <w:r w:rsidR="00FA482C" w:rsidRPr="00810FE6">
        <w:rPr>
          <w:rFonts w:ascii="Arial" w:eastAsia="Calibri" w:hAnsi="Arial" w:cs="Arial"/>
          <w:sz w:val="24"/>
          <w:szCs w:val="24"/>
        </w:rPr>
        <w:t xml:space="preserve"> do IOBV poderia ter aplicado</w:t>
      </w:r>
      <w:r w:rsidR="0078751A" w:rsidRPr="00810FE6">
        <w:rPr>
          <w:rFonts w:ascii="Arial" w:eastAsia="Calibri" w:hAnsi="Arial" w:cs="Arial"/>
          <w:sz w:val="24"/>
          <w:szCs w:val="24"/>
        </w:rPr>
        <w:t xml:space="preserve"> o item 6.5.12 que pode eliminar o candidato quando este </w:t>
      </w:r>
      <w:r w:rsidR="0078751A" w:rsidRPr="00810FE6">
        <w:rPr>
          <w:rFonts w:ascii="Arial" w:eastAsia="Times New Roman" w:hAnsi="Arial" w:cs="Arial"/>
          <w:color w:val="000000"/>
          <w:kern w:val="1"/>
          <w:sz w:val="24"/>
          <w:szCs w:val="24"/>
          <w:lang w:eastAsia="pt-BR"/>
        </w:rPr>
        <w:t>b</w:t>
      </w:r>
      <w:r w:rsidR="0078751A" w:rsidRPr="00810FE6">
        <w:rPr>
          <w:rFonts w:ascii="Arial" w:eastAsia="Times New Roman" w:hAnsi="Arial" w:cs="Arial"/>
          <w:i/>
          <w:color w:val="000000"/>
          <w:kern w:val="1"/>
          <w:sz w:val="24"/>
          <w:szCs w:val="24"/>
          <w:lang w:eastAsia="pt-BR"/>
        </w:rPr>
        <w:t>) tornar-se culpado por incorreção ou descortesia para com quaisquer dos fiscais, executores e seus auxiliares ou autoridades presentes;</w:t>
      </w:r>
    </w:p>
    <w:p w:rsidR="00FB3FE0" w:rsidRDefault="0078751A" w:rsidP="007732E0">
      <w:pPr>
        <w:pStyle w:val="WW-Default"/>
        <w:spacing w:before="120" w:line="360" w:lineRule="auto"/>
        <w:ind w:firstLine="2410"/>
        <w:jc w:val="both"/>
        <w:rPr>
          <w:rFonts w:ascii="Cambria" w:eastAsia="Calibri" w:hAnsi="Cambria" w:cs="Times New Roman"/>
          <w:sz w:val="28"/>
        </w:rPr>
      </w:pPr>
      <w:r w:rsidRPr="00810FE6">
        <w:rPr>
          <w:rFonts w:eastAsia="Calibri"/>
        </w:rPr>
        <w:t>Entendendo a situação momentânea referente à aplicação do teste, a comissão valeu-se do item do edital que</w:t>
      </w:r>
      <w:r w:rsidR="00847AB1" w:rsidRPr="00810FE6">
        <w:rPr>
          <w:rFonts w:eastAsia="Calibri"/>
        </w:rPr>
        <w:t xml:space="preserve"> diz</w:t>
      </w:r>
      <w:r w:rsidRPr="00810FE6">
        <w:rPr>
          <w:rFonts w:eastAsia="Calibri"/>
        </w:rPr>
        <w:t xml:space="preserve"> </w:t>
      </w:r>
      <w:r w:rsidRPr="00810FE6">
        <w:rPr>
          <w:i/>
          <w:color w:val="auto"/>
          <w:lang w:eastAsia="pt-BR"/>
        </w:rPr>
        <w:t>6.4.8</w:t>
      </w:r>
      <w:r w:rsidRPr="00810FE6">
        <w:rPr>
          <w:i/>
          <w:color w:val="auto"/>
        </w:rPr>
        <w:t>.5. A Comissão Especial para Supervisionar e Acompanhar a Realização do Concurso Público poderá, justificadamente, alterar as normas previstas nos itens deste edital</w:t>
      </w:r>
      <w:r w:rsidRPr="00810FE6">
        <w:rPr>
          <w:i/>
        </w:rPr>
        <w:t xml:space="preserve"> </w:t>
      </w:r>
      <w:r w:rsidRPr="00810FE6">
        <w:rPr>
          <w:i/>
          <w:color w:val="auto"/>
        </w:rPr>
        <w:t xml:space="preserve">e seus desdobramentos, desde que com </w:t>
      </w:r>
      <w:r w:rsidRPr="00810FE6">
        <w:rPr>
          <w:i/>
          <w:color w:val="auto"/>
        </w:rPr>
        <w:lastRenderedPageBreak/>
        <w:t>a finalidade de preservar o bom andamento do certame.</w:t>
      </w:r>
      <w:r w:rsidRPr="00810FE6">
        <w:rPr>
          <w:color w:val="auto"/>
        </w:rPr>
        <w:t xml:space="preserve"> </w:t>
      </w:r>
      <w:r w:rsidRPr="00810FE6">
        <w:rPr>
          <w:rFonts w:eastAsia="Calibri"/>
        </w:rPr>
        <w:t>Constando em ata</w:t>
      </w:r>
      <w:r w:rsidR="00FB3FE0" w:rsidRPr="00810FE6">
        <w:rPr>
          <w:rFonts w:eastAsia="Calibri"/>
        </w:rPr>
        <w:t>, eliminando assim as regras estabelecidas nas alíneas “c” e “d” do item 6.5.12 do edital, garantindo o princípio constitucional da razoabilidade.</w:t>
      </w:r>
    </w:p>
    <w:p w:rsidR="00AA18A9" w:rsidRDefault="00FB3FE0" w:rsidP="007732E0">
      <w:pPr>
        <w:pStyle w:val="WW-Default"/>
        <w:spacing w:before="120" w:line="360" w:lineRule="auto"/>
        <w:ind w:firstLine="2410"/>
        <w:jc w:val="both"/>
        <w:rPr>
          <w:rFonts w:eastAsia="Calibri"/>
        </w:rPr>
      </w:pPr>
      <w:r w:rsidRPr="00810FE6">
        <w:rPr>
          <w:rFonts w:eastAsia="Calibri"/>
        </w:rPr>
        <w:t>Assim sendo</w:t>
      </w:r>
      <w:r w:rsidR="0078751A" w:rsidRPr="00810FE6">
        <w:rPr>
          <w:rFonts w:eastAsia="Calibri"/>
        </w:rPr>
        <w:t xml:space="preserve">, </w:t>
      </w:r>
      <w:r w:rsidRPr="00810FE6">
        <w:rPr>
          <w:rFonts w:eastAsia="Calibri"/>
        </w:rPr>
        <w:t xml:space="preserve">foi determinada </w:t>
      </w:r>
      <w:r w:rsidR="0078751A" w:rsidRPr="00810FE6">
        <w:rPr>
          <w:rFonts w:eastAsia="Calibri"/>
        </w:rPr>
        <w:t>a divisão das turmas, liberando os cargos de Agente Operacional I e Agente Comunitário de Saúde</w:t>
      </w:r>
      <w:r w:rsidRPr="00810FE6">
        <w:rPr>
          <w:rFonts w:eastAsia="Calibri"/>
        </w:rPr>
        <w:t xml:space="preserve"> para que pudessem se ausentar e </w:t>
      </w:r>
      <w:r w:rsidR="0078751A" w:rsidRPr="00810FE6">
        <w:rPr>
          <w:rFonts w:eastAsia="Calibri"/>
        </w:rPr>
        <w:t>retornarem às 13</w:t>
      </w:r>
      <w:r w:rsidR="00847AB1" w:rsidRPr="00810FE6">
        <w:rPr>
          <w:rFonts w:eastAsia="Calibri"/>
        </w:rPr>
        <w:t xml:space="preserve"> </w:t>
      </w:r>
      <w:r w:rsidR="0078751A" w:rsidRPr="00810FE6">
        <w:rPr>
          <w:rFonts w:eastAsia="Calibri"/>
        </w:rPr>
        <w:t>horas, deixando claro que não era uma obrigatoriedade que àqueles que quisessem aguardar no local poderiam</w:t>
      </w:r>
      <w:r w:rsidR="00AA18A9">
        <w:rPr>
          <w:rFonts w:eastAsia="Calibri"/>
        </w:rPr>
        <w:t xml:space="preserve"> fazê-lo. P</w:t>
      </w:r>
      <w:r w:rsidR="00847AB1" w:rsidRPr="00810FE6">
        <w:rPr>
          <w:rFonts w:eastAsia="Calibri"/>
        </w:rPr>
        <w:t>ara</w:t>
      </w:r>
      <w:r w:rsidR="0078751A" w:rsidRPr="00810FE6">
        <w:rPr>
          <w:rFonts w:eastAsia="Calibri"/>
        </w:rPr>
        <w:t xml:space="preserve"> aqueles que requereram declaração de ausência, essa também foi emitida, e apenas não ficaram cientes de tais determinações àqueles que aglomeraram, alardearam e não ouviram as instruções da equipe.</w:t>
      </w:r>
      <w:r w:rsidR="00847AB1" w:rsidRPr="00810FE6">
        <w:rPr>
          <w:rFonts w:eastAsia="Calibri"/>
        </w:rPr>
        <w:t xml:space="preserve"> </w:t>
      </w:r>
    </w:p>
    <w:p w:rsidR="0078751A" w:rsidRPr="00810FE6" w:rsidRDefault="00847AB1" w:rsidP="007732E0">
      <w:pPr>
        <w:pStyle w:val="WW-Default"/>
        <w:spacing w:before="120" w:line="360" w:lineRule="auto"/>
        <w:ind w:firstLine="2410"/>
        <w:jc w:val="both"/>
        <w:rPr>
          <w:rFonts w:eastAsia="Calibri"/>
        </w:rPr>
      </w:pPr>
      <w:r w:rsidRPr="00810FE6">
        <w:rPr>
          <w:rFonts w:eastAsia="Calibri"/>
        </w:rPr>
        <w:t>O acesso livre dos candidatos ao ginásio também foi regra benéfica para a mobilidade das pessoas para outros ambientes,</w:t>
      </w:r>
      <w:r w:rsidR="00AA18A9">
        <w:rPr>
          <w:rFonts w:eastAsia="Calibri"/>
        </w:rPr>
        <w:t xml:space="preserve"> seja para</w:t>
      </w:r>
      <w:r w:rsidRPr="00810FE6">
        <w:rPr>
          <w:rFonts w:eastAsia="Calibri"/>
        </w:rPr>
        <w:t xml:space="preserve"> lanchar e</w:t>
      </w:r>
      <w:r w:rsidR="00AA18A9">
        <w:rPr>
          <w:rFonts w:eastAsia="Calibri"/>
        </w:rPr>
        <w:t>/ou</w:t>
      </w:r>
      <w:r w:rsidRPr="00810FE6">
        <w:rPr>
          <w:rFonts w:eastAsia="Calibri"/>
        </w:rPr>
        <w:t xml:space="preserve"> exercer o direito de ir vir</w:t>
      </w:r>
      <w:r w:rsidR="00AA18A9">
        <w:rPr>
          <w:rFonts w:eastAsia="Calibri"/>
        </w:rPr>
        <w:t xml:space="preserve"> dentro das imediações da escola</w:t>
      </w:r>
      <w:r w:rsidRPr="00810FE6">
        <w:rPr>
          <w:rFonts w:eastAsia="Calibri"/>
        </w:rPr>
        <w:t>. Respeitando sempre a chamada dos candidatos que assinaram a lista de presença, não sendo incluído nenhum candidato durante o dia. Sendo aplicada as provas apenas para os candidatos que se apresentaram no horário conforme a convocação</w:t>
      </w:r>
      <w:r w:rsidR="00AA18A9">
        <w:rPr>
          <w:rFonts w:eastAsia="Calibri"/>
        </w:rPr>
        <w:t xml:space="preserve"> e assinaram a lista de presença</w:t>
      </w:r>
      <w:r w:rsidRPr="00810FE6">
        <w:rPr>
          <w:rFonts w:eastAsia="Calibri"/>
        </w:rPr>
        <w:t>.</w:t>
      </w:r>
      <w:r w:rsidR="00FB3FE0" w:rsidRPr="00810FE6">
        <w:rPr>
          <w:rFonts w:eastAsia="Calibri"/>
        </w:rPr>
        <w:t xml:space="preserve"> Sendo aplicados os testes no período matutino para os cargos de </w:t>
      </w:r>
      <w:r w:rsidR="00FB3FE0" w:rsidRPr="00810FE6">
        <w:rPr>
          <w:kern w:val="0"/>
          <w:lang w:eastAsia="pt-BR"/>
        </w:rPr>
        <w:t>Agente de Trânsito e Transporte, Auxiliar de Recreação Infantil, Eletricista e Fiscal de Obras e no período matutino foram aplicados os testes para os cargos de Auxiliar Operacional I e Agente Comunitário de Saúde.</w:t>
      </w:r>
    </w:p>
    <w:p w:rsidR="00847AB1" w:rsidRPr="00810FE6" w:rsidRDefault="00847AB1" w:rsidP="007732E0">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 xml:space="preserve">Tem-se que o mero </w:t>
      </w:r>
      <w:r w:rsidR="00AA18A9">
        <w:rPr>
          <w:rFonts w:ascii="Arial" w:eastAsia="Calibri" w:hAnsi="Arial" w:cs="Arial"/>
          <w:sz w:val="24"/>
          <w:szCs w:val="24"/>
        </w:rPr>
        <w:t>adiamento</w:t>
      </w:r>
      <w:r w:rsidRPr="00810FE6">
        <w:rPr>
          <w:rFonts w:ascii="Arial" w:eastAsia="Calibri" w:hAnsi="Arial" w:cs="Arial"/>
          <w:sz w:val="24"/>
          <w:szCs w:val="24"/>
        </w:rPr>
        <w:t xml:space="preserve"> </w:t>
      </w:r>
      <w:r w:rsidR="00AA18A9">
        <w:rPr>
          <w:rFonts w:ascii="Arial" w:eastAsia="Calibri" w:hAnsi="Arial" w:cs="Arial"/>
          <w:sz w:val="24"/>
          <w:szCs w:val="24"/>
        </w:rPr>
        <w:t>d</w:t>
      </w:r>
      <w:r w:rsidRPr="00810FE6">
        <w:rPr>
          <w:rFonts w:ascii="Arial" w:eastAsia="Calibri" w:hAnsi="Arial" w:cs="Arial"/>
          <w:sz w:val="24"/>
          <w:szCs w:val="24"/>
        </w:rPr>
        <w:t xml:space="preserve">o início da prova, já justificado e previsto em edital não é passível de anulação, </w:t>
      </w:r>
      <w:r w:rsidR="00FB3FE0" w:rsidRPr="00810FE6">
        <w:rPr>
          <w:rFonts w:ascii="Arial" w:eastAsia="Calibri" w:hAnsi="Arial" w:cs="Arial"/>
          <w:sz w:val="24"/>
          <w:szCs w:val="24"/>
        </w:rPr>
        <w:t>sendo</w:t>
      </w:r>
      <w:r w:rsidRPr="00810FE6">
        <w:rPr>
          <w:rFonts w:ascii="Arial" w:eastAsia="Calibri" w:hAnsi="Arial" w:cs="Arial"/>
          <w:sz w:val="24"/>
          <w:szCs w:val="24"/>
        </w:rPr>
        <w:t xml:space="preserve"> possibilitado a todos os candidatos, que a realizassem. </w:t>
      </w:r>
    </w:p>
    <w:p w:rsidR="00847AB1" w:rsidRPr="00847AB1" w:rsidRDefault="00847AB1" w:rsidP="007732E0">
      <w:pPr>
        <w:spacing w:after="0" w:line="360" w:lineRule="auto"/>
        <w:ind w:firstLine="2268"/>
        <w:jc w:val="both"/>
        <w:rPr>
          <w:rFonts w:ascii="Cambria" w:eastAsia="Calibri" w:hAnsi="Cambria" w:cs="Times New Roman"/>
          <w:sz w:val="28"/>
        </w:rPr>
      </w:pPr>
      <w:r w:rsidRPr="00810FE6">
        <w:rPr>
          <w:rFonts w:ascii="Arial" w:eastAsia="Calibri" w:hAnsi="Arial" w:cs="Arial"/>
          <w:sz w:val="24"/>
          <w:szCs w:val="24"/>
        </w:rPr>
        <w:t>Neste sentido, é o posicionamento da jurisprudência pátria:</w:t>
      </w:r>
    </w:p>
    <w:p w:rsidR="00847AB1" w:rsidRPr="00847AB1" w:rsidRDefault="00847AB1" w:rsidP="00847AB1">
      <w:pPr>
        <w:spacing w:after="0" w:line="360" w:lineRule="auto"/>
        <w:ind w:firstLine="2268"/>
        <w:jc w:val="both"/>
        <w:rPr>
          <w:rFonts w:ascii="Cambria" w:eastAsia="Calibri" w:hAnsi="Cambria" w:cs="Times New Roman"/>
          <w:sz w:val="28"/>
        </w:rPr>
      </w:pPr>
    </w:p>
    <w:p w:rsidR="00847AB1" w:rsidRPr="00847AB1" w:rsidRDefault="00847AB1" w:rsidP="00847AB1">
      <w:pPr>
        <w:spacing w:after="0" w:line="240" w:lineRule="auto"/>
        <w:ind w:left="2268"/>
        <w:jc w:val="both"/>
        <w:rPr>
          <w:rFonts w:ascii="Cambria" w:eastAsia="Calibri" w:hAnsi="Cambria" w:cs="Times New Roman"/>
          <w:sz w:val="24"/>
          <w:szCs w:val="24"/>
        </w:rPr>
      </w:pPr>
      <w:r w:rsidRPr="00847AB1">
        <w:rPr>
          <w:rFonts w:ascii="Cambria" w:eastAsia="Calibri" w:hAnsi="Cambria" w:cs="Times New Roman"/>
          <w:sz w:val="24"/>
          <w:szCs w:val="24"/>
        </w:rPr>
        <w:t xml:space="preserve">ADMINISTRATIVO </w:t>
      </w:r>
      <w:r w:rsidRPr="00847AB1">
        <w:rPr>
          <w:rFonts w:ascii="Cambria" w:eastAsia="Calibri" w:hAnsi="Cambria" w:cs="Cambria"/>
          <w:sz w:val="24"/>
          <w:szCs w:val="24"/>
        </w:rPr>
        <w:t></w:t>
      </w:r>
      <w:r w:rsidRPr="00847AB1">
        <w:rPr>
          <w:rFonts w:ascii="Cambria" w:eastAsia="Calibri" w:hAnsi="Cambria" w:cs="Times New Roman"/>
          <w:sz w:val="24"/>
          <w:szCs w:val="24"/>
        </w:rPr>
        <w:t xml:space="preserve"> CONCURSO P</w:t>
      </w:r>
      <w:r w:rsidRPr="00847AB1">
        <w:rPr>
          <w:rFonts w:ascii="Cambria" w:eastAsia="Calibri" w:hAnsi="Cambria" w:cs="Cambria"/>
          <w:sz w:val="24"/>
          <w:szCs w:val="24"/>
        </w:rPr>
        <w:t>Ú</w:t>
      </w:r>
      <w:r w:rsidRPr="00847AB1">
        <w:rPr>
          <w:rFonts w:ascii="Cambria" w:eastAsia="Calibri" w:hAnsi="Cambria" w:cs="Times New Roman"/>
          <w:sz w:val="24"/>
          <w:szCs w:val="24"/>
        </w:rPr>
        <w:t xml:space="preserve">BLICO </w:t>
      </w:r>
      <w:r w:rsidRPr="00847AB1">
        <w:rPr>
          <w:rFonts w:ascii="Cambria" w:eastAsia="Calibri" w:hAnsi="Cambria" w:cs="Cambria"/>
          <w:sz w:val="24"/>
          <w:szCs w:val="24"/>
        </w:rPr>
        <w:t></w:t>
      </w:r>
      <w:r w:rsidRPr="00847AB1">
        <w:rPr>
          <w:rFonts w:ascii="Cambria" w:eastAsia="Calibri" w:hAnsi="Cambria" w:cs="Times New Roman"/>
          <w:sz w:val="24"/>
          <w:szCs w:val="24"/>
        </w:rPr>
        <w:t xml:space="preserve"> </w:t>
      </w:r>
      <w:r w:rsidRPr="00847AB1">
        <w:rPr>
          <w:rFonts w:ascii="Cambria" w:eastAsia="Calibri" w:hAnsi="Cambria" w:cs="Times New Roman"/>
          <w:b/>
          <w:sz w:val="24"/>
          <w:szCs w:val="24"/>
        </w:rPr>
        <w:t>ATRASO NA APLICA</w:t>
      </w:r>
      <w:r w:rsidRPr="00847AB1">
        <w:rPr>
          <w:rFonts w:ascii="Cambria" w:eastAsia="Calibri" w:hAnsi="Cambria" w:cs="Cambria"/>
          <w:b/>
          <w:sz w:val="24"/>
          <w:szCs w:val="24"/>
        </w:rPr>
        <w:t>ÇÃ</w:t>
      </w:r>
      <w:r w:rsidRPr="00847AB1">
        <w:rPr>
          <w:rFonts w:ascii="Cambria" w:eastAsia="Calibri" w:hAnsi="Cambria" w:cs="Times New Roman"/>
          <w:b/>
          <w:sz w:val="24"/>
          <w:szCs w:val="24"/>
        </w:rPr>
        <w:t>O DAS PROVAS - ANULA</w:t>
      </w:r>
      <w:r w:rsidRPr="00847AB1">
        <w:rPr>
          <w:rFonts w:ascii="Cambria" w:eastAsia="Calibri" w:hAnsi="Cambria" w:cs="Cambria"/>
          <w:b/>
          <w:sz w:val="24"/>
          <w:szCs w:val="24"/>
        </w:rPr>
        <w:t>ÇÃ</w:t>
      </w:r>
      <w:r w:rsidRPr="00847AB1">
        <w:rPr>
          <w:rFonts w:ascii="Cambria" w:eastAsia="Calibri" w:hAnsi="Cambria" w:cs="Times New Roman"/>
          <w:b/>
          <w:sz w:val="24"/>
          <w:szCs w:val="24"/>
        </w:rPr>
        <w:t xml:space="preserve">O </w:t>
      </w:r>
      <w:r w:rsidRPr="00847AB1">
        <w:rPr>
          <w:rFonts w:ascii="Cambria" w:eastAsia="Calibri" w:hAnsi="Cambria" w:cs="Cambria"/>
          <w:b/>
          <w:sz w:val="24"/>
          <w:szCs w:val="24"/>
        </w:rPr>
        <w:t></w:t>
      </w:r>
      <w:r w:rsidRPr="00847AB1">
        <w:rPr>
          <w:rFonts w:ascii="Cambria" w:eastAsia="Calibri" w:hAnsi="Cambria" w:cs="Times New Roman"/>
          <w:b/>
          <w:sz w:val="24"/>
          <w:szCs w:val="24"/>
        </w:rPr>
        <w:t xml:space="preserve"> DESCABIMENTO MERO ABORRECIMENTO</w:t>
      </w:r>
      <w:r w:rsidRPr="00847AB1">
        <w:rPr>
          <w:rFonts w:ascii="Cambria" w:eastAsia="Calibri" w:hAnsi="Cambria" w:cs="Times New Roman"/>
          <w:sz w:val="24"/>
          <w:szCs w:val="24"/>
        </w:rPr>
        <w:t xml:space="preserve"> -INDENIZA</w:t>
      </w:r>
      <w:r w:rsidRPr="00847AB1">
        <w:rPr>
          <w:rFonts w:ascii="Cambria" w:eastAsia="Calibri" w:hAnsi="Cambria" w:cs="Cambria"/>
          <w:sz w:val="24"/>
          <w:szCs w:val="24"/>
        </w:rPr>
        <w:t>ÇÃ</w:t>
      </w:r>
      <w:r w:rsidRPr="00847AB1">
        <w:rPr>
          <w:rFonts w:ascii="Cambria" w:eastAsia="Calibri" w:hAnsi="Cambria" w:cs="Times New Roman"/>
          <w:sz w:val="24"/>
          <w:szCs w:val="24"/>
        </w:rPr>
        <w:t>O INDEVIDA. I - O concurso que se pretende anular ocorreu em todo o Brasil. Conforme ressaltado pelo parecer do MPF, o in</w:t>
      </w:r>
      <w:r w:rsidRPr="00847AB1">
        <w:rPr>
          <w:rFonts w:ascii="Cambria" w:eastAsia="Calibri" w:hAnsi="Cambria" w:cs="Cambria"/>
          <w:sz w:val="24"/>
          <w:szCs w:val="24"/>
        </w:rPr>
        <w:t>í</w:t>
      </w:r>
      <w:r w:rsidRPr="00847AB1">
        <w:rPr>
          <w:rFonts w:ascii="Cambria" w:eastAsia="Calibri" w:hAnsi="Cambria" w:cs="Times New Roman"/>
          <w:sz w:val="24"/>
          <w:szCs w:val="24"/>
        </w:rPr>
        <w:t xml:space="preserve">cio da prova para o concurso para Técnico do Tesouro Nacional/1998 estava previsto para as 13:00h. Contudo, na Escola Municipal Afonso Pena, no Rio de Janeiro, onde as apelantes fariam prova, houve insuficiência de cadernos. Por tal razão, o Diretor da </w:t>
      </w:r>
      <w:r w:rsidRPr="00847AB1">
        <w:rPr>
          <w:rFonts w:ascii="Cambria" w:eastAsia="Calibri" w:hAnsi="Cambria" w:cs="Times New Roman"/>
          <w:sz w:val="24"/>
          <w:szCs w:val="24"/>
        </w:rPr>
        <w:lastRenderedPageBreak/>
        <w:t xml:space="preserve">ESAF propôs que a prova começasse às 17:00h, daquele mesmo dia. Porém alguns candidatos recusaram-se e deixaram a sala. </w:t>
      </w:r>
      <w:r w:rsidRPr="00847AB1">
        <w:rPr>
          <w:rFonts w:ascii="Cambria" w:eastAsia="Calibri" w:hAnsi="Cambria" w:cs="Times New Roman"/>
          <w:b/>
          <w:sz w:val="24"/>
          <w:szCs w:val="24"/>
        </w:rPr>
        <w:t>II - Com efeito, as autoras tiveram oportunidade de fazer a prova, ainda que em horário diverso do programado. Assim sendo, não restou caracterizado qualquer dano material ou moral, mas mero aborrecimento, não passível de indenização.</w:t>
      </w:r>
      <w:r w:rsidRPr="00847AB1">
        <w:rPr>
          <w:rFonts w:ascii="Cambria" w:eastAsia="Calibri" w:hAnsi="Cambria" w:cs="Times New Roman"/>
          <w:sz w:val="24"/>
          <w:szCs w:val="24"/>
        </w:rPr>
        <w:t xml:space="preserve"> III - Ademais, como bem lançado na sentença, o concurso envolveu milhares de candidatos em diversas localidades do Brasil, não sendo razoável anulá-lo diante de problemas regionalizados que foram resolvidos a tempo. IV </w:t>
      </w:r>
      <w:r w:rsidRPr="00847AB1">
        <w:rPr>
          <w:rFonts w:ascii="Cambria" w:eastAsia="Calibri" w:hAnsi="Cambria" w:cs="Cambria"/>
          <w:sz w:val="24"/>
          <w:szCs w:val="24"/>
        </w:rPr>
        <w:t></w:t>
      </w:r>
      <w:r w:rsidRPr="00847AB1">
        <w:rPr>
          <w:rFonts w:ascii="Cambria" w:eastAsia="Calibri" w:hAnsi="Cambria" w:cs="Times New Roman"/>
          <w:sz w:val="24"/>
          <w:szCs w:val="24"/>
        </w:rPr>
        <w:t xml:space="preserve"> Apela</w:t>
      </w:r>
      <w:r w:rsidRPr="00847AB1">
        <w:rPr>
          <w:rFonts w:ascii="Cambria" w:eastAsia="Calibri" w:hAnsi="Cambria" w:cs="Cambria"/>
          <w:sz w:val="24"/>
          <w:szCs w:val="24"/>
        </w:rPr>
        <w:t>çã</w:t>
      </w:r>
      <w:r w:rsidRPr="00847AB1">
        <w:rPr>
          <w:rFonts w:ascii="Cambria" w:eastAsia="Calibri" w:hAnsi="Cambria" w:cs="Times New Roman"/>
          <w:sz w:val="24"/>
          <w:szCs w:val="24"/>
        </w:rPr>
        <w:t xml:space="preserve">o improvida. (TRF-2 - AC: 199851010127940 RJ 1998.51.01.012794-0, Relator: Juiz Federal Convocado MAURO SOUZA MARQUES DA COSTA BRAGA, Data de Julgamento: 02/12/2009, QUINTA TURMA ESPECIALIZADA, Data de Publicação: DJU - Data::15/12/2009 - Página::81) </w:t>
      </w:r>
    </w:p>
    <w:p w:rsidR="00847AB1" w:rsidRDefault="00847AB1" w:rsidP="00847AB1">
      <w:pPr>
        <w:spacing w:after="0" w:line="360" w:lineRule="auto"/>
        <w:ind w:firstLine="2268"/>
        <w:jc w:val="both"/>
        <w:rPr>
          <w:rFonts w:ascii="Cambria" w:eastAsia="Calibri" w:hAnsi="Cambria" w:cs="Times New Roman"/>
          <w:sz w:val="28"/>
        </w:rPr>
      </w:pPr>
    </w:p>
    <w:p w:rsidR="00935A68" w:rsidRPr="00810FE6" w:rsidRDefault="00935A68" w:rsidP="00935A68">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Quanto ao questionamento em relação à ausência de socorrista no local da prova, o edital também não fazia menção da presença destes profissionais</w:t>
      </w:r>
      <w:r w:rsidRPr="00810FE6">
        <w:rPr>
          <w:rFonts w:ascii="Arial" w:eastAsia="Calibri" w:hAnsi="Arial" w:cs="Arial"/>
          <w:b/>
          <w:sz w:val="24"/>
          <w:szCs w:val="24"/>
        </w:rPr>
        <w:t xml:space="preserve"> </w:t>
      </w:r>
      <w:r w:rsidRPr="00810FE6">
        <w:rPr>
          <w:rFonts w:ascii="Arial" w:eastAsia="Calibri" w:hAnsi="Arial" w:cs="Arial"/>
          <w:sz w:val="24"/>
          <w:szCs w:val="24"/>
        </w:rPr>
        <w:t xml:space="preserve">quando da realização do teste. </w:t>
      </w:r>
      <w:r w:rsidR="00FB3FE0" w:rsidRPr="00810FE6">
        <w:rPr>
          <w:rFonts w:ascii="Arial" w:eastAsia="Calibri" w:hAnsi="Arial" w:cs="Arial"/>
          <w:sz w:val="24"/>
          <w:szCs w:val="24"/>
        </w:rPr>
        <w:t>Porém o</w:t>
      </w:r>
      <w:r w:rsidRPr="00810FE6">
        <w:rPr>
          <w:rFonts w:ascii="Arial" w:eastAsia="Calibri" w:hAnsi="Arial" w:cs="Arial"/>
          <w:sz w:val="24"/>
          <w:szCs w:val="24"/>
        </w:rPr>
        <w:t xml:space="preserve"> Município deixou ambulâncias e profissionais de plantão, sendo que um membro da comissã</w:t>
      </w:r>
      <w:r w:rsidR="00AA18A9">
        <w:rPr>
          <w:rFonts w:ascii="Arial" w:eastAsia="Calibri" w:hAnsi="Arial" w:cs="Arial"/>
          <w:sz w:val="24"/>
          <w:szCs w:val="24"/>
        </w:rPr>
        <w:t>o de Concurso é funcionário da Secretaria de S</w:t>
      </w:r>
      <w:r w:rsidRPr="00810FE6">
        <w:rPr>
          <w:rFonts w:ascii="Arial" w:eastAsia="Calibri" w:hAnsi="Arial" w:cs="Arial"/>
          <w:sz w:val="24"/>
          <w:szCs w:val="24"/>
        </w:rPr>
        <w:t xml:space="preserve">aúde e estava acompanhando as provas o dia todo e com os telefones de plantão para qualquer </w:t>
      </w:r>
      <w:r w:rsidR="00FB3FE0" w:rsidRPr="00810FE6">
        <w:rPr>
          <w:rFonts w:ascii="Arial" w:eastAsia="Calibri" w:hAnsi="Arial" w:cs="Arial"/>
          <w:sz w:val="24"/>
          <w:szCs w:val="24"/>
        </w:rPr>
        <w:t>emergência.</w:t>
      </w:r>
    </w:p>
    <w:p w:rsidR="00935A68" w:rsidRPr="00810FE6" w:rsidRDefault="00935A68" w:rsidP="00935A68">
      <w:pPr>
        <w:spacing w:after="0" w:line="360" w:lineRule="auto"/>
        <w:ind w:firstLine="2268"/>
        <w:jc w:val="both"/>
        <w:rPr>
          <w:rFonts w:ascii="Arial" w:eastAsia="Calibri" w:hAnsi="Arial" w:cs="Arial"/>
          <w:b/>
          <w:sz w:val="24"/>
          <w:szCs w:val="24"/>
        </w:rPr>
      </w:pPr>
      <w:r w:rsidRPr="00810FE6">
        <w:rPr>
          <w:rFonts w:ascii="Arial" w:eastAsia="Calibri" w:hAnsi="Arial" w:cs="Arial"/>
          <w:sz w:val="24"/>
          <w:szCs w:val="24"/>
        </w:rPr>
        <w:t>Além do mais a equipe de avaliadores era composta de profissionais altamente especializados, sendo uma fisioterapeuta para atender qualquer problema na área e com noções de primeiros socorros.</w:t>
      </w:r>
    </w:p>
    <w:p w:rsidR="00935A68" w:rsidRPr="00810FE6" w:rsidRDefault="00935A68" w:rsidP="00935A68">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 xml:space="preserve">A presença de pessoas alheias ao concurso quando da realização do teste também não importa na nulidade da </w:t>
      </w:r>
      <w:r w:rsidR="00FB3FE0" w:rsidRPr="00810FE6">
        <w:rPr>
          <w:rFonts w:ascii="Arial" w:eastAsia="Calibri" w:hAnsi="Arial" w:cs="Arial"/>
          <w:sz w:val="24"/>
          <w:szCs w:val="24"/>
        </w:rPr>
        <w:t>prova, pois</w:t>
      </w:r>
      <w:r w:rsidRPr="00810FE6">
        <w:rPr>
          <w:rFonts w:ascii="Arial" w:eastAsia="Calibri" w:hAnsi="Arial" w:cs="Arial"/>
          <w:sz w:val="24"/>
          <w:szCs w:val="24"/>
        </w:rPr>
        <w:t xml:space="preserve"> não causaram prejuízo efetivo aos candidatos. O mero desconforto de alguns candidatos, com a presença de outras pessoas não acarreta nenhuma nulidade ao ato. </w:t>
      </w:r>
    </w:p>
    <w:p w:rsidR="00935A68" w:rsidRPr="00847AB1" w:rsidRDefault="00935A68" w:rsidP="00847AB1">
      <w:pPr>
        <w:spacing w:after="0" w:line="360" w:lineRule="auto"/>
        <w:ind w:firstLine="2268"/>
        <w:jc w:val="both"/>
        <w:rPr>
          <w:rFonts w:ascii="Cambria" w:eastAsia="Calibri" w:hAnsi="Cambria" w:cs="Times New Roman"/>
          <w:sz w:val="28"/>
        </w:rPr>
      </w:pPr>
    </w:p>
    <w:p w:rsidR="00847AB1" w:rsidRDefault="00847AB1" w:rsidP="00847AB1">
      <w:pPr>
        <w:pStyle w:val="WW-Default"/>
        <w:spacing w:before="120"/>
        <w:jc w:val="both"/>
        <w:rPr>
          <w:b/>
          <w:sz w:val="22"/>
          <w:szCs w:val="20"/>
          <w:lang w:eastAsia="pt-BR"/>
        </w:rPr>
      </w:pPr>
      <w:r>
        <w:rPr>
          <w:b/>
          <w:sz w:val="22"/>
          <w:szCs w:val="20"/>
          <w:lang w:eastAsia="pt-BR"/>
        </w:rPr>
        <w:t>2.1 DO LOCAL DE REALIZAÇÃO DA PROVA</w:t>
      </w:r>
      <w:r w:rsidR="003F2333">
        <w:rPr>
          <w:b/>
          <w:sz w:val="22"/>
          <w:szCs w:val="20"/>
          <w:lang w:eastAsia="pt-BR"/>
        </w:rPr>
        <w:t xml:space="preserve"> e dos equipamentos utilizados</w:t>
      </w:r>
    </w:p>
    <w:p w:rsidR="00FB3FE0" w:rsidRDefault="00FB3FE0" w:rsidP="00847AB1">
      <w:pPr>
        <w:spacing w:after="0" w:line="360" w:lineRule="auto"/>
        <w:ind w:firstLine="2268"/>
        <w:jc w:val="both"/>
        <w:rPr>
          <w:rFonts w:ascii="Cambria" w:eastAsia="Calibri" w:hAnsi="Cambria" w:cs="Times New Roman"/>
          <w:sz w:val="28"/>
        </w:rPr>
      </w:pPr>
    </w:p>
    <w:p w:rsidR="00C407FD" w:rsidRPr="00810FE6" w:rsidRDefault="00847AB1" w:rsidP="00810FE6">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 xml:space="preserve">Em relação aos questionamentos acerca da inadequação da pista, tem-se que estes são infundados, pois o teste foi realizado em quadra esportiva e, portanto, apta à prática de qualquer tipo de esporte, inclusive, corrida. </w:t>
      </w:r>
    </w:p>
    <w:p w:rsidR="00C407FD" w:rsidRPr="00810FE6" w:rsidRDefault="00C407FD" w:rsidP="00810FE6">
      <w:pPr>
        <w:tabs>
          <w:tab w:val="left" w:pos="709"/>
        </w:tabs>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lastRenderedPageBreak/>
        <w:t>Os integrantes da equipe técnica fizeram a medição da quadra  (com trenas profissionais e aferidas) entre a quadra de vôlei e a de Futsal, colocando cones a cada 5 metros ficando a volta medida corretamente com exatos 60 metros, devendo o candidato percorrer 33 voltas.</w:t>
      </w:r>
    </w:p>
    <w:p w:rsidR="00C407FD" w:rsidRPr="00810FE6" w:rsidRDefault="00C407FD" w:rsidP="00810FE6">
      <w:pPr>
        <w:tabs>
          <w:tab w:val="left" w:pos="709"/>
        </w:tabs>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Todos os avaliadores usavam cronômetros específicos de uso em competições oficiais e de caráter profissional.</w:t>
      </w:r>
    </w:p>
    <w:p w:rsidR="00C407FD" w:rsidRPr="00810FE6" w:rsidRDefault="00C407FD" w:rsidP="00810FE6">
      <w:pPr>
        <w:tabs>
          <w:tab w:val="left" w:pos="709"/>
        </w:tabs>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O teste de resistência consistia em correr ou andar no menor tempo possível a distância de 2000 metros. Contava-se as voltas e anotava-se o tempo para obter-se o grau de aptidão física do avaliado.</w:t>
      </w:r>
      <w:r w:rsidR="00AA18A9">
        <w:rPr>
          <w:rFonts w:ascii="Arial" w:eastAsia="Calibri" w:hAnsi="Arial" w:cs="Arial"/>
          <w:sz w:val="24"/>
          <w:szCs w:val="24"/>
        </w:rPr>
        <w:t xml:space="preserve"> Ressalta-se que não era uma competição esportiva portando é infundada qualquer alegação de faixa etária concorrendo juntos, pois conforme edital os candidatos concorriam em igualdade de condições.</w:t>
      </w:r>
    </w:p>
    <w:p w:rsidR="00C407FD" w:rsidRPr="00810FE6" w:rsidRDefault="00C407FD" w:rsidP="00810FE6">
      <w:pPr>
        <w:tabs>
          <w:tab w:val="left" w:pos="709"/>
        </w:tabs>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 xml:space="preserve">Para obter a classificação no referido teste, as candidatas do sexo feminino deveriam alcançar velocidade igual ou superior a 8 km/hora, e os candidatos do sexo masculino, velocidade igual ou superior a 10 km/hora.  Estes têm sido os parâmetros de velocidade adotados em diversos concursos públicos e, portanto, não há qualquer irregularidade no que se refere à adequação tempo/velocidade, </w:t>
      </w:r>
      <w:r w:rsidRPr="00810FE6">
        <w:rPr>
          <w:rFonts w:ascii="Arial" w:eastAsia="Calibri" w:hAnsi="Arial" w:cs="Arial"/>
          <w:b/>
          <w:sz w:val="24"/>
          <w:szCs w:val="24"/>
        </w:rPr>
        <w:t>pois a meta imposta é passível de ser atingida</w:t>
      </w:r>
      <w:r w:rsidRPr="00810FE6">
        <w:rPr>
          <w:rFonts w:ascii="Arial" w:eastAsia="Calibri" w:hAnsi="Arial" w:cs="Arial"/>
          <w:sz w:val="24"/>
          <w:szCs w:val="24"/>
        </w:rPr>
        <w:t>, como mostra o resultado das pessoas consideradas aptas.</w:t>
      </w:r>
    </w:p>
    <w:p w:rsidR="00C407FD" w:rsidRPr="00810FE6" w:rsidRDefault="00C407FD" w:rsidP="00810FE6">
      <w:pPr>
        <w:tabs>
          <w:tab w:val="left" w:pos="709"/>
        </w:tabs>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A desaceleração nos ângulos, citados pelos candidatos, pode</w:t>
      </w:r>
      <w:r w:rsidR="00AA18A9">
        <w:rPr>
          <w:rFonts w:ascii="Arial" w:eastAsia="Calibri" w:hAnsi="Arial" w:cs="Arial"/>
          <w:sz w:val="24"/>
          <w:szCs w:val="24"/>
        </w:rPr>
        <w:t>ria</w:t>
      </w:r>
      <w:r w:rsidRPr="00810FE6">
        <w:rPr>
          <w:rFonts w:ascii="Arial" w:eastAsia="Calibri" w:hAnsi="Arial" w:cs="Arial"/>
          <w:sz w:val="24"/>
          <w:szCs w:val="24"/>
        </w:rPr>
        <w:t xml:space="preserve"> ocorrer, porém como não se estava avaliando atletas tal desaceleração não seria e nunca será prejudicial a ponto de faze-los reprovar no teste. </w:t>
      </w:r>
    </w:p>
    <w:p w:rsidR="00847AB1" w:rsidRPr="00810FE6" w:rsidRDefault="00847AB1" w:rsidP="00810FE6">
      <w:pPr>
        <w:spacing w:after="0" w:line="360" w:lineRule="auto"/>
        <w:ind w:firstLine="2268"/>
        <w:jc w:val="both"/>
        <w:rPr>
          <w:rFonts w:ascii="Arial" w:eastAsia="Calibri" w:hAnsi="Arial" w:cs="Arial"/>
          <w:sz w:val="24"/>
          <w:szCs w:val="24"/>
        </w:rPr>
      </w:pPr>
      <w:r w:rsidRPr="00810FE6">
        <w:rPr>
          <w:rFonts w:ascii="Arial" w:eastAsia="Calibri" w:hAnsi="Arial" w:cs="Arial"/>
          <w:sz w:val="24"/>
          <w:szCs w:val="24"/>
        </w:rPr>
        <w:t xml:space="preserve">Não havendo demonstração de irregularidades na pista que </w:t>
      </w:r>
      <w:r w:rsidRPr="00810FE6">
        <w:rPr>
          <w:rFonts w:ascii="Arial" w:eastAsia="Calibri" w:hAnsi="Arial" w:cs="Arial"/>
          <w:b/>
          <w:sz w:val="24"/>
          <w:szCs w:val="24"/>
        </w:rPr>
        <w:t>impossibilitassem</w:t>
      </w:r>
      <w:r w:rsidRPr="00810FE6">
        <w:rPr>
          <w:rFonts w:ascii="Arial" w:eastAsia="Calibri" w:hAnsi="Arial" w:cs="Arial"/>
          <w:sz w:val="24"/>
          <w:szCs w:val="24"/>
        </w:rPr>
        <w:t xml:space="preserve"> a realização do teste, não há razão para que o mesmo seja anulado porquanto, não há no ordenamento jurídico brasileiro, exigências quanto ao local e tipo de pista para realização de teste de aptidão física. </w:t>
      </w:r>
    </w:p>
    <w:p w:rsidR="00C407FD" w:rsidRDefault="00C407FD" w:rsidP="00847AB1">
      <w:pPr>
        <w:spacing w:after="0" w:line="360" w:lineRule="auto"/>
        <w:ind w:firstLine="2268"/>
        <w:jc w:val="both"/>
        <w:rPr>
          <w:rFonts w:ascii="Cambria" w:eastAsia="Calibri" w:hAnsi="Cambria" w:cs="Times New Roman"/>
          <w:sz w:val="28"/>
        </w:rPr>
      </w:pPr>
    </w:p>
    <w:p w:rsidR="00C407FD" w:rsidRDefault="00C407FD" w:rsidP="00C407FD">
      <w:pPr>
        <w:pStyle w:val="WW-Default"/>
        <w:spacing w:before="120"/>
        <w:jc w:val="both"/>
        <w:rPr>
          <w:b/>
          <w:sz w:val="22"/>
          <w:szCs w:val="20"/>
          <w:lang w:eastAsia="pt-BR"/>
        </w:rPr>
      </w:pPr>
      <w:r>
        <w:rPr>
          <w:b/>
          <w:sz w:val="22"/>
          <w:szCs w:val="20"/>
          <w:lang w:eastAsia="pt-BR"/>
        </w:rPr>
        <w:t>2.2 DA EQUIPE TÉCNICA</w:t>
      </w:r>
    </w:p>
    <w:p w:rsidR="00C407FD" w:rsidRPr="00810FE6" w:rsidRDefault="00C407FD" w:rsidP="00810FE6">
      <w:pPr>
        <w:pStyle w:val="WW-Default"/>
        <w:spacing w:before="120" w:line="360" w:lineRule="auto"/>
        <w:ind w:firstLine="2410"/>
        <w:jc w:val="both"/>
        <w:rPr>
          <w:lang w:eastAsia="pt-BR"/>
        </w:rPr>
      </w:pPr>
      <w:r w:rsidRPr="00810FE6">
        <w:rPr>
          <w:lang w:eastAsia="pt-BR"/>
        </w:rPr>
        <w:t>Alguns candidatos questionam a reputação da equipe técnica, insinua</w:t>
      </w:r>
      <w:r w:rsidR="00AA18A9">
        <w:rPr>
          <w:lang w:eastAsia="pt-BR"/>
        </w:rPr>
        <w:t>do</w:t>
      </w:r>
      <w:r w:rsidRPr="00810FE6">
        <w:rPr>
          <w:lang w:eastAsia="pt-BR"/>
        </w:rPr>
        <w:t xml:space="preserve"> fraude e contagem errada das voltas</w:t>
      </w:r>
      <w:r w:rsidR="00AA18A9">
        <w:rPr>
          <w:lang w:eastAsia="pt-BR"/>
        </w:rPr>
        <w:t xml:space="preserve"> que</w:t>
      </w:r>
      <w:r w:rsidRPr="00810FE6">
        <w:rPr>
          <w:lang w:eastAsia="pt-BR"/>
        </w:rPr>
        <w:t xml:space="preserve"> segundo nosso ordenamento jurídico cabe a que</w:t>
      </w:r>
      <w:r w:rsidR="00AA18A9">
        <w:rPr>
          <w:lang w:eastAsia="pt-BR"/>
        </w:rPr>
        <w:t>m acusa o ônus da prova e as responsabilidades pelos danos morais.</w:t>
      </w:r>
    </w:p>
    <w:p w:rsidR="00E27418" w:rsidRPr="00810FE6" w:rsidRDefault="00C407FD" w:rsidP="00810FE6">
      <w:pPr>
        <w:spacing w:line="360" w:lineRule="auto"/>
        <w:ind w:firstLine="2410"/>
        <w:jc w:val="both"/>
        <w:rPr>
          <w:rFonts w:ascii="Arial" w:hAnsi="Arial" w:cs="Arial"/>
          <w:sz w:val="24"/>
          <w:szCs w:val="24"/>
        </w:rPr>
      </w:pPr>
      <w:r w:rsidRPr="00810FE6">
        <w:rPr>
          <w:rFonts w:ascii="Arial" w:hAnsi="Arial" w:cs="Arial"/>
          <w:sz w:val="24"/>
          <w:szCs w:val="24"/>
          <w:lang w:eastAsia="pt-BR"/>
        </w:rPr>
        <w:lastRenderedPageBreak/>
        <w:t>A equipe técnica formada por profissionais</w:t>
      </w:r>
      <w:r w:rsidR="00E27418" w:rsidRPr="00810FE6">
        <w:rPr>
          <w:rFonts w:ascii="Arial" w:hAnsi="Arial" w:cs="Arial"/>
          <w:sz w:val="24"/>
          <w:szCs w:val="24"/>
          <w:lang w:eastAsia="pt-BR"/>
        </w:rPr>
        <w:t xml:space="preserve"> gabaritados e</w:t>
      </w:r>
      <w:r w:rsidRPr="00810FE6">
        <w:rPr>
          <w:rFonts w:ascii="Arial" w:hAnsi="Arial" w:cs="Arial"/>
          <w:sz w:val="24"/>
          <w:szCs w:val="24"/>
          <w:lang w:eastAsia="pt-BR"/>
        </w:rPr>
        <w:t xml:space="preserve"> de il</w:t>
      </w:r>
      <w:r w:rsidR="00E27418" w:rsidRPr="00810FE6">
        <w:rPr>
          <w:rFonts w:ascii="Arial" w:hAnsi="Arial" w:cs="Arial"/>
          <w:sz w:val="24"/>
          <w:szCs w:val="24"/>
          <w:lang w:eastAsia="pt-BR"/>
        </w:rPr>
        <w:t>ibada reputação, constava de uma equipe de apoio com duas bachareladas  em Educação física e uma Fisioterapeuta</w:t>
      </w:r>
      <w:r w:rsidR="00AA18A9">
        <w:rPr>
          <w:rFonts w:ascii="Arial" w:hAnsi="Arial" w:cs="Arial"/>
          <w:sz w:val="24"/>
          <w:szCs w:val="24"/>
          <w:lang w:eastAsia="pt-BR"/>
        </w:rPr>
        <w:t xml:space="preserve"> e um estudante de Educação Física. A</w:t>
      </w:r>
      <w:r w:rsidR="00E27418" w:rsidRPr="00810FE6">
        <w:rPr>
          <w:rFonts w:ascii="Arial" w:hAnsi="Arial" w:cs="Arial"/>
          <w:sz w:val="24"/>
          <w:szCs w:val="24"/>
          <w:lang w:eastAsia="pt-BR"/>
        </w:rPr>
        <w:t xml:space="preserve"> equipe de coordenação </w:t>
      </w:r>
      <w:r w:rsidR="00AA18A9">
        <w:rPr>
          <w:rFonts w:ascii="Arial" w:hAnsi="Arial" w:cs="Arial"/>
          <w:sz w:val="24"/>
          <w:szCs w:val="24"/>
          <w:lang w:eastAsia="pt-BR"/>
        </w:rPr>
        <w:t xml:space="preserve"> formada por</w:t>
      </w:r>
      <w:r w:rsidR="00E27418" w:rsidRPr="00810FE6">
        <w:rPr>
          <w:rFonts w:ascii="Arial" w:hAnsi="Arial" w:cs="Arial"/>
          <w:sz w:val="24"/>
          <w:szCs w:val="24"/>
          <w:lang w:eastAsia="pt-BR"/>
        </w:rPr>
        <w:t xml:space="preserve"> um </w:t>
      </w:r>
      <w:r w:rsidR="00E27418" w:rsidRPr="00810FE6">
        <w:rPr>
          <w:rFonts w:ascii="Arial" w:hAnsi="Arial" w:cs="Arial"/>
          <w:sz w:val="24"/>
          <w:szCs w:val="24"/>
        </w:rPr>
        <w:t>Bacharel em Educação Física pelo CEFID - UDESC – Florianópolis,    Mestre em Ciências do Movimento Humano - Biomecânica pelo CEFID-UDESC – Florianópolis e     Doutorando em CMH - Atividade Física e Saúde (reabilitação Cardiovascular) pelo CEFID-UDESC Florianópolis;  Um  Licenciado em Educação Física - UNIPLAC – Lages,   Especialista em Educação Física Escolar e   Especializando em Fisiologia do Exercício e um  Licenciado em Educação Física pela UnC,     Bacharel em Educação Física pela unC,    Especialista em Educação Física Escolar – UnC e Especializando em Atividade Física e Saúde pela UnC.</w:t>
      </w:r>
    </w:p>
    <w:p w:rsidR="00810FE6" w:rsidRDefault="00810FE6" w:rsidP="00E27418">
      <w:pPr>
        <w:spacing w:after="0" w:line="360" w:lineRule="auto"/>
        <w:rPr>
          <w:b/>
          <w:sz w:val="24"/>
        </w:rPr>
      </w:pPr>
    </w:p>
    <w:p w:rsidR="00E27418" w:rsidRPr="00810FE6" w:rsidRDefault="00E27418" w:rsidP="00E27418">
      <w:pPr>
        <w:spacing w:after="0" w:line="360" w:lineRule="auto"/>
        <w:rPr>
          <w:rFonts w:ascii="Arial" w:eastAsia="Calibri" w:hAnsi="Arial" w:cs="Arial"/>
          <w:b/>
          <w:sz w:val="24"/>
          <w:szCs w:val="24"/>
        </w:rPr>
      </w:pPr>
      <w:r w:rsidRPr="00810FE6">
        <w:rPr>
          <w:rFonts w:ascii="Arial" w:hAnsi="Arial" w:cs="Arial"/>
          <w:b/>
          <w:sz w:val="24"/>
          <w:szCs w:val="24"/>
        </w:rPr>
        <w:t>2.3</w:t>
      </w:r>
      <w:r w:rsidRPr="00810FE6">
        <w:rPr>
          <w:rFonts w:ascii="Arial" w:eastAsia="Calibri" w:hAnsi="Arial" w:cs="Arial"/>
          <w:b/>
          <w:sz w:val="24"/>
          <w:szCs w:val="24"/>
        </w:rPr>
        <w:t>. Da impossibilidade de realização do teste de aptidão física na data designada</w:t>
      </w:r>
    </w:p>
    <w:p w:rsidR="00E27418" w:rsidRPr="00810FE6" w:rsidRDefault="00E27418" w:rsidP="00E27418">
      <w:pPr>
        <w:spacing w:after="0" w:line="360" w:lineRule="auto"/>
        <w:ind w:firstLine="2268"/>
        <w:jc w:val="both"/>
        <w:rPr>
          <w:rFonts w:ascii="Arial" w:eastAsia="Calibri" w:hAnsi="Arial" w:cs="Arial"/>
          <w:sz w:val="24"/>
          <w:szCs w:val="24"/>
        </w:rPr>
      </w:pPr>
      <w:r w:rsidRPr="00E27418">
        <w:rPr>
          <w:rFonts w:ascii="Arial" w:eastAsia="Calibri" w:hAnsi="Arial" w:cs="Arial"/>
          <w:sz w:val="24"/>
          <w:szCs w:val="24"/>
        </w:rPr>
        <w:t>Fora interposto</w:t>
      </w:r>
      <w:r w:rsidR="00FB3045" w:rsidRPr="00810FE6">
        <w:rPr>
          <w:rFonts w:ascii="Arial" w:eastAsia="Calibri" w:hAnsi="Arial" w:cs="Arial"/>
          <w:sz w:val="24"/>
          <w:szCs w:val="24"/>
        </w:rPr>
        <w:t>s</w:t>
      </w:r>
      <w:r w:rsidRPr="00E27418">
        <w:rPr>
          <w:rFonts w:ascii="Arial" w:eastAsia="Calibri" w:hAnsi="Arial" w:cs="Arial"/>
          <w:sz w:val="24"/>
          <w:szCs w:val="24"/>
        </w:rPr>
        <w:t xml:space="preserve"> recurso</w:t>
      </w:r>
      <w:r w:rsidR="00FB3045" w:rsidRPr="00810FE6">
        <w:rPr>
          <w:rFonts w:ascii="Arial" w:eastAsia="Calibri" w:hAnsi="Arial" w:cs="Arial"/>
          <w:sz w:val="24"/>
          <w:szCs w:val="24"/>
        </w:rPr>
        <w:t>s</w:t>
      </w:r>
      <w:r w:rsidRPr="00E27418">
        <w:rPr>
          <w:rFonts w:ascii="Arial" w:eastAsia="Calibri" w:hAnsi="Arial" w:cs="Arial"/>
          <w:sz w:val="24"/>
          <w:szCs w:val="24"/>
        </w:rPr>
        <w:t xml:space="preserve"> administrativo</w:t>
      </w:r>
      <w:r w:rsidR="00FB3045" w:rsidRPr="00810FE6">
        <w:rPr>
          <w:rFonts w:ascii="Arial" w:eastAsia="Calibri" w:hAnsi="Arial" w:cs="Arial"/>
          <w:sz w:val="24"/>
          <w:szCs w:val="24"/>
        </w:rPr>
        <w:t>s</w:t>
      </w:r>
      <w:r w:rsidRPr="00E27418">
        <w:rPr>
          <w:rFonts w:ascii="Arial" w:eastAsia="Calibri" w:hAnsi="Arial" w:cs="Arial"/>
          <w:sz w:val="24"/>
          <w:szCs w:val="24"/>
        </w:rPr>
        <w:t xml:space="preserve"> por candidato</w:t>
      </w:r>
      <w:r w:rsidRPr="00810FE6">
        <w:rPr>
          <w:rFonts w:ascii="Arial" w:eastAsia="Calibri" w:hAnsi="Arial" w:cs="Arial"/>
          <w:sz w:val="24"/>
          <w:szCs w:val="24"/>
        </w:rPr>
        <w:t>s</w:t>
      </w:r>
      <w:r w:rsidRPr="00E27418">
        <w:rPr>
          <w:rFonts w:ascii="Arial" w:eastAsia="Calibri" w:hAnsi="Arial" w:cs="Arial"/>
          <w:sz w:val="24"/>
          <w:szCs w:val="24"/>
        </w:rPr>
        <w:t xml:space="preserve"> que </w:t>
      </w:r>
      <w:r w:rsidR="00FB3045" w:rsidRPr="00810FE6">
        <w:rPr>
          <w:rFonts w:ascii="Arial" w:eastAsia="Calibri" w:hAnsi="Arial" w:cs="Arial"/>
          <w:sz w:val="24"/>
          <w:szCs w:val="24"/>
        </w:rPr>
        <w:t>alegaram ter</w:t>
      </w:r>
      <w:r w:rsidRPr="00E27418">
        <w:rPr>
          <w:rFonts w:ascii="Arial" w:eastAsia="Calibri" w:hAnsi="Arial" w:cs="Arial"/>
          <w:sz w:val="24"/>
          <w:szCs w:val="24"/>
        </w:rPr>
        <w:t xml:space="preserve"> sofrido acidente</w:t>
      </w:r>
      <w:r w:rsidRPr="00810FE6">
        <w:rPr>
          <w:rFonts w:ascii="Arial" w:eastAsia="Calibri" w:hAnsi="Arial" w:cs="Arial"/>
          <w:sz w:val="24"/>
          <w:szCs w:val="24"/>
        </w:rPr>
        <w:t>, bem como de gestantes, os quais não apresentaram no dia</w:t>
      </w:r>
      <w:r w:rsidR="00FB3045" w:rsidRPr="00810FE6">
        <w:rPr>
          <w:rFonts w:ascii="Arial" w:eastAsia="Calibri" w:hAnsi="Arial" w:cs="Arial"/>
          <w:sz w:val="24"/>
          <w:szCs w:val="24"/>
        </w:rPr>
        <w:t xml:space="preserve"> do teste</w:t>
      </w:r>
      <w:r w:rsidRPr="00810FE6">
        <w:rPr>
          <w:rFonts w:ascii="Arial" w:eastAsia="Calibri" w:hAnsi="Arial" w:cs="Arial"/>
          <w:sz w:val="24"/>
          <w:szCs w:val="24"/>
        </w:rPr>
        <w:t xml:space="preserve"> atestados médicos de que estavam aptos a realizarem os testes.</w:t>
      </w:r>
    </w:p>
    <w:p w:rsidR="00E27418" w:rsidRPr="00E27418" w:rsidRDefault="00E27418" w:rsidP="00E27418">
      <w:pPr>
        <w:spacing w:after="0" w:line="360" w:lineRule="auto"/>
        <w:ind w:firstLine="2268"/>
        <w:jc w:val="both"/>
        <w:rPr>
          <w:rFonts w:ascii="Arial" w:eastAsia="Calibri" w:hAnsi="Arial" w:cs="Arial"/>
          <w:sz w:val="24"/>
          <w:szCs w:val="24"/>
        </w:rPr>
      </w:pPr>
      <w:r w:rsidRPr="00E27418">
        <w:rPr>
          <w:rFonts w:ascii="Arial" w:eastAsia="Calibri" w:hAnsi="Arial" w:cs="Arial"/>
          <w:sz w:val="24"/>
          <w:szCs w:val="24"/>
        </w:rPr>
        <w:t xml:space="preserve"> Tal circunstância só seria possível caso houvesse previsão expressa no Edital, instrumento ao qual, a Administração Pública, os candidatos e aplicadores da prova estão submetidos. Neste sentido, é o posicionamento da jurisprudência:</w:t>
      </w:r>
    </w:p>
    <w:p w:rsidR="00E27418" w:rsidRPr="00E27418" w:rsidRDefault="00E27418" w:rsidP="00E27418">
      <w:pPr>
        <w:spacing w:after="0" w:line="360" w:lineRule="auto"/>
        <w:ind w:firstLine="2268"/>
        <w:jc w:val="both"/>
        <w:rPr>
          <w:rFonts w:ascii="Cambria" w:eastAsia="Calibri" w:hAnsi="Cambria" w:cs="Times New Roman"/>
          <w:sz w:val="28"/>
        </w:rPr>
      </w:pPr>
    </w:p>
    <w:p w:rsidR="00E27418" w:rsidRPr="00E27418" w:rsidRDefault="00E27418" w:rsidP="00E27418">
      <w:pPr>
        <w:spacing w:after="0" w:line="240" w:lineRule="auto"/>
        <w:ind w:left="2268"/>
        <w:jc w:val="both"/>
        <w:rPr>
          <w:rFonts w:ascii="Cambria" w:eastAsia="Calibri" w:hAnsi="Cambria" w:cs="Times New Roman"/>
          <w:sz w:val="24"/>
          <w:szCs w:val="24"/>
        </w:rPr>
      </w:pPr>
      <w:r w:rsidRPr="00E27418">
        <w:rPr>
          <w:rFonts w:ascii="Cambria" w:eastAsia="Calibri" w:hAnsi="Cambria" w:cs="Times New Roman"/>
          <w:sz w:val="24"/>
          <w:szCs w:val="24"/>
        </w:rPr>
        <w:t xml:space="preserve">APELAÇÃO CÍVEL E REEXAME NECESSÁRIO. MANDADO DE SEGURANÇA. CONCURSO PÚBLICO PARA AGENTE TÉCNICO ADMINISTRATIVO. CANDIDATA QUE SOFRE ACIDENTE AUTOMOBILÍSTICO NA DATA DA CONVOCAÇÃO DA AVALIAÇÃO MÉDICA DO CERTAME. PLEITO DE REDESIGNAÇÃO DE PROVA. POSSIBILIDADE. PREVISÃO EXPRESSA PREVISTA NO EDITAL. PRINCÍPIO DA VINCULAÇÃO AO INSTRUMENTO CONVOCATÓRIO. RECURSO DE APELAÇÃO CONHECIDO E DESPROVIDO. SENTENÇA MODIFICADA PARCIALMENTE EM GRAU DE REEXAME NECESSÁRIO, APENAS PARA ADEQUAR A CONDENAÇÃO DA PARTE QUANTO ÀS CUSTAS PROCESSUAIS. </w:t>
      </w:r>
      <w:r w:rsidRPr="00E27418">
        <w:rPr>
          <w:rFonts w:ascii="Cambria" w:eastAsia="Calibri" w:hAnsi="Cambria" w:cs="Times New Roman"/>
          <w:b/>
          <w:sz w:val="24"/>
          <w:szCs w:val="24"/>
        </w:rPr>
        <w:t xml:space="preserve">Havendo expressa previsão no edital que regulamentou o certame, no sentido de autorizar nova avaliação médica para os candidatos que forem considerados inaptos por determinado período, e tendo a médica examinadora, na data da realização da avaliação (16/11/2005), afirmado que a </w:t>
      </w:r>
      <w:r w:rsidRPr="00E27418">
        <w:rPr>
          <w:rFonts w:ascii="Cambria" w:eastAsia="Calibri" w:hAnsi="Cambria" w:cs="Times New Roman"/>
          <w:b/>
          <w:sz w:val="24"/>
          <w:szCs w:val="24"/>
        </w:rPr>
        <w:lastRenderedPageBreak/>
        <w:t>candidata necessitava ficar afastada de suas atividades por noventa dias, a fim de se recuperar das fraturas provenientes do acidente automobilístico sofrido na data da avaliação médica (f. 118),</w:t>
      </w:r>
      <w:r w:rsidRPr="00E27418">
        <w:rPr>
          <w:rFonts w:ascii="Cambria" w:eastAsia="Calibri" w:hAnsi="Cambria" w:cs="Times New Roman"/>
          <w:sz w:val="24"/>
          <w:szCs w:val="24"/>
        </w:rPr>
        <w:t xml:space="preserve"> pode-se dizer que, a candidata encontrava-se inapta em tal data, fazendo jus ao direito de realização de nova avaliação médica do certame. Modifica-se parcialmente a sentença em grau de reexame necessário, a fim de que recaia sobre o Estado do Paraná o encargo do pagamento das custas processuais e não sobre a autoridade coatora. (TJ-PR - APCVREEX: 4251770 PR 0425177-0, Relator: Luiz Mateus de Lima, Data de Julgamento: 16/10/2007, 5ª Câmara Cível, Data de Publicação: DJ: 7483)</w:t>
      </w:r>
    </w:p>
    <w:p w:rsidR="00E27418" w:rsidRPr="00E27418" w:rsidRDefault="00E27418" w:rsidP="00E27418">
      <w:pPr>
        <w:spacing w:after="0" w:line="360" w:lineRule="auto"/>
        <w:ind w:firstLine="2268"/>
        <w:jc w:val="both"/>
        <w:rPr>
          <w:rFonts w:ascii="Cambria" w:eastAsia="Calibri" w:hAnsi="Cambria" w:cs="Times New Roman"/>
          <w:sz w:val="28"/>
        </w:rPr>
      </w:pPr>
    </w:p>
    <w:p w:rsidR="00E27418" w:rsidRPr="00E27418" w:rsidRDefault="00E27418" w:rsidP="00E27418">
      <w:pPr>
        <w:spacing w:after="0" w:line="240" w:lineRule="auto"/>
        <w:ind w:left="2268"/>
        <w:jc w:val="both"/>
        <w:rPr>
          <w:rFonts w:ascii="Cambria" w:eastAsia="Calibri" w:hAnsi="Cambria" w:cs="Times New Roman"/>
          <w:sz w:val="24"/>
          <w:szCs w:val="24"/>
        </w:rPr>
      </w:pPr>
      <w:r w:rsidRPr="00E27418">
        <w:rPr>
          <w:rFonts w:ascii="Cambria" w:eastAsia="Calibri" w:hAnsi="Cambria" w:cs="Times New Roman"/>
          <w:sz w:val="24"/>
          <w:szCs w:val="24"/>
        </w:rPr>
        <w:t xml:space="preserve">PROCESSUAL CIVIL. ADMINISTRATIVO. CONCURSO TÉCNICO DE APOIO ESPECIALIZADO - SEGURANÇA DO MINISTÉRIO PÚBLICO DA UNIÃO. ACIDENTE AUTOMOBILÍSTICO SOFRIDO NA VÉSPERA. REPETIÇÃO DOS TESTES. IMPOSSIBILIDADE. I - "Recurso extraordinário. </w:t>
      </w:r>
      <w:r w:rsidRPr="00E27418">
        <w:rPr>
          <w:rFonts w:ascii="Cambria" w:eastAsia="Calibri" w:hAnsi="Cambria" w:cs="Times New Roman"/>
          <w:b/>
          <w:sz w:val="24"/>
          <w:szCs w:val="24"/>
        </w:rPr>
        <w:t>2. Remarcação de teste de aptidão física em concurso público em razão de problema temporário de saúde. 3. Vedação expressa em edital. Constitucionalidade. 4. Violação ao princípio da isonomia. Não ocorrência.</w:t>
      </w:r>
      <w:r w:rsidRPr="00E27418">
        <w:rPr>
          <w:rFonts w:ascii="Cambria" w:eastAsia="Calibri" w:hAnsi="Cambria" w:cs="Times New Roman"/>
          <w:sz w:val="24"/>
          <w:szCs w:val="24"/>
        </w:rPr>
        <w:t xml:space="preserve"> Postulado do qual não decorre, de plano, a possibilidade de realização de segunda chamada em etapa de concurso público em virtude de situações pessoais do candidato. Cláusula editalícia que confere eficácia ao princípio da isonomia à luz dos postulados da impessoalidade e da supremacia do interesse público. </w:t>
      </w:r>
      <w:r w:rsidRPr="00E27418">
        <w:rPr>
          <w:rFonts w:ascii="Cambria" w:eastAsia="Calibri" w:hAnsi="Cambria" w:cs="Times New Roman"/>
          <w:b/>
          <w:sz w:val="24"/>
          <w:szCs w:val="24"/>
        </w:rPr>
        <w:t>5. Inexistência de direito constitucional à remarcação de provas em razão de circunstâncias pessoais dos candidatos</w:t>
      </w:r>
      <w:r w:rsidRPr="00E27418">
        <w:rPr>
          <w:rFonts w:ascii="Cambria" w:eastAsia="Calibri" w:hAnsi="Cambria" w:cs="Times New Roman"/>
          <w:sz w:val="24"/>
          <w:szCs w:val="24"/>
        </w:rPr>
        <w:t xml:space="preserve">. 6. Segurança jurídica. Validade das provas de segunda chamada realizadas até a data da conclusão do julgamento. 7. Recurso extraordinário a que se nega provimento". (RE 630733, Relator (a): Min. GILMAR MENDES, Tribunal Pleno, julgado em 15/05/2013, ACÓRDÃO ELETRÔNICO DJe-228 DIVULG 19-11-2013 PUBLIC 20-11-2013) </w:t>
      </w:r>
      <w:r w:rsidRPr="00E27418">
        <w:rPr>
          <w:rFonts w:ascii="Cambria" w:eastAsia="Calibri" w:hAnsi="Cambria" w:cs="Times New Roman"/>
          <w:b/>
          <w:sz w:val="24"/>
          <w:szCs w:val="24"/>
        </w:rPr>
        <w:t>II - Caso em que o candidato foi eliminado por não ter participado da etapa de avaliação física na data agendada.</w:t>
      </w:r>
      <w:r w:rsidRPr="00E27418">
        <w:rPr>
          <w:rFonts w:ascii="Cambria" w:eastAsia="Calibri" w:hAnsi="Cambria" w:cs="Times New Roman"/>
          <w:sz w:val="24"/>
          <w:szCs w:val="24"/>
        </w:rPr>
        <w:t xml:space="preserve"> III - Apelação desprovida. (TRF-1 - AC: 539040320104013400 DF 0053904-03.2010.4.01.3400, Relator: DESEMBARGADOR FEDERAL JIRAIR ARAM MEGUERIAN, Data de Julgamento: 27/01/2014, SEXTA TURMA, Data de Publicação: e-DJF1 p.372 de 11/02/2014)</w:t>
      </w:r>
    </w:p>
    <w:p w:rsidR="00E27418" w:rsidRPr="00E27418" w:rsidRDefault="00E27418" w:rsidP="00E27418">
      <w:pPr>
        <w:spacing w:after="0" w:line="360" w:lineRule="auto"/>
        <w:ind w:firstLine="2268"/>
        <w:jc w:val="both"/>
        <w:rPr>
          <w:rFonts w:ascii="Cambria" w:eastAsia="Calibri" w:hAnsi="Cambria" w:cs="Times New Roman"/>
          <w:sz w:val="28"/>
        </w:rPr>
      </w:pPr>
    </w:p>
    <w:p w:rsidR="00E27418" w:rsidRPr="00810FE6" w:rsidRDefault="00E27418" w:rsidP="00FB3045">
      <w:pPr>
        <w:spacing w:after="0" w:line="360" w:lineRule="auto"/>
        <w:ind w:firstLine="2268"/>
        <w:jc w:val="both"/>
        <w:rPr>
          <w:rFonts w:ascii="Arial" w:eastAsia="Calibri" w:hAnsi="Arial" w:cs="Arial"/>
          <w:sz w:val="24"/>
          <w:szCs w:val="24"/>
        </w:rPr>
      </w:pPr>
      <w:r w:rsidRPr="00E27418">
        <w:rPr>
          <w:rFonts w:ascii="Arial" w:eastAsia="Calibri" w:hAnsi="Arial" w:cs="Arial"/>
          <w:sz w:val="24"/>
          <w:szCs w:val="24"/>
        </w:rPr>
        <w:t>Em que pese a impossibilidade efetiva do candidato realizar o teste de aptidão física, este</w:t>
      </w:r>
      <w:r w:rsidR="00FB3045" w:rsidRPr="00810FE6">
        <w:rPr>
          <w:rFonts w:ascii="Arial" w:eastAsia="Calibri" w:hAnsi="Arial" w:cs="Arial"/>
          <w:sz w:val="24"/>
          <w:szCs w:val="24"/>
        </w:rPr>
        <w:t>s</w:t>
      </w:r>
      <w:r w:rsidRPr="00E27418">
        <w:rPr>
          <w:rFonts w:ascii="Arial" w:eastAsia="Calibri" w:hAnsi="Arial" w:cs="Arial"/>
          <w:sz w:val="24"/>
          <w:szCs w:val="24"/>
        </w:rPr>
        <w:t xml:space="preserve"> não apresent</w:t>
      </w:r>
      <w:r w:rsidR="00FB3045" w:rsidRPr="00810FE6">
        <w:rPr>
          <w:rFonts w:ascii="Arial" w:eastAsia="Calibri" w:hAnsi="Arial" w:cs="Arial"/>
          <w:sz w:val="24"/>
          <w:szCs w:val="24"/>
        </w:rPr>
        <w:t>aram</w:t>
      </w:r>
      <w:r w:rsidRPr="00E27418">
        <w:rPr>
          <w:rFonts w:ascii="Arial" w:eastAsia="Calibri" w:hAnsi="Arial" w:cs="Arial"/>
          <w:sz w:val="24"/>
          <w:szCs w:val="24"/>
        </w:rPr>
        <w:t xml:space="preserve"> qualquer requerimento anteriormente à realização do teste. </w:t>
      </w:r>
    </w:p>
    <w:p w:rsidR="00FB3045" w:rsidRDefault="00FB3045" w:rsidP="00FB3045">
      <w:pPr>
        <w:spacing w:after="0" w:line="360" w:lineRule="auto"/>
        <w:jc w:val="both"/>
        <w:rPr>
          <w:b/>
        </w:rPr>
      </w:pPr>
    </w:p>
    <w:p w:rsidR="00FB3045" w:rsidRPr="00810FE6" w:rsidRDefault="00FB3045" w:rsidP="00FB3045">
      <w:pPr>
        <w:spacing w:after="0" w:line="360" w:lineRule="auto"/>
        <w:jc w:val="both"/>
        <w:rPr>
          <w:rFonts w:ascii="Arial" w:hAnsi="Arial" w:cs="Arial"/>
          <w:b/>
          <w:sz w:val="24"/>
          <w:szCs w:val="24"/>
        </w:rPr>
      </w:pPr>
      <w:r w:rsidRPr="00810FE6">
        <w:rPr>
          <w:rFonts w:ascii="Arial" w:hAnsi="Arial" w:cs="Arial"/>
          <w:b/>
          <w:sz w:val="24"/>
          <w:szCs w:val="24"/>
        </w:rPr>
        <w:t>2.4. DAS CONSIDERAÇÒES FINAIS</w:t>
      </w:r>
    </w:p>
    <w:p w:rsidR="00AA18A9" w:rsidRDefault="00FB3045" w:rsidP="00810FE6">
      <w:pPr>
        <w:spacing w:line="360" w:lineRule="auto"/>
        <w:ind w:firstLine="2268"/>
        <w:jc w:val="both"/>
        <w:rPr>
          <w:rFonts w:ascii="Arial" w:hAnsi="Arial" w:cs="Arial"/>
          <w:sz w:val="24"/>
          <w:szCs w:val="24"/>
        </w:rPr>
      </w:pPr>
      <w:r w:rsidRPr="00810FE6">
        <w:rPr>
          <w:rFonts w:ascii="Arial" w:hAnsi="Arial" w:cs="Arial"/>
          <w:sz w:val="24"/>
          <w:szCs w:val="24"/>
        </w:rPr>
        <w:lastRenderedPageBreak/>
        <w:t xml:space="preserve">Todos os candidatos foram submetidos ao mesmo teste, nas mesmas </w:t>
      </w:r>
      <w:r w:rsidRPr="00810FE6">
        <w:rPr>
          <w:rFonts w:ascii="Arial" w:hAnsi="Arial" w:cs="Arial"/>
          <w:b/>
          <w:bCs/>
          <w:sz w:val="24"/>
          <w:szCs w:val="24"/>
        </w:rPr>
        <w:t>condições,</w:t>
      </w:r>
      <w:r w:rsidRPr="00810FE6">
        <w:rPr>
          <w:rFonts w:ascii="Arial" w:hAnsi="Arial" w:cs="Arial"/>
          <w:sz w:val="24"/>
          <w:szCs w:val="24"/>
        </w:rPr>
        <w:t xml:space="preserve"> sujeitando-se às regras do edital não podendo os impetrantes pretenderem um tratamento diverso ao dos demais concorrentes, com evidente violação aos princípios da legalidade, da isonomia e da finalidade pública. </w:t>
      </w:r>
    </w:p>
    <w:p w:rsidR="00FB3045" w:rsidRPr="00FB3045" w:rsidRDefault="00FB3045" w:rsidP="00810FE6">
      <w:pPr>
        <w:spacing w:line="360" w:lineRule="auto"/>
        <w:ind w:firstLine="2268"/>
        <w:jc w:val="both"/>
        <w:rPr>
          <w:rFonts w:ascii="Arial" w:eastAsia="Times New Roman" w:hAnsi="Arial" w:cs="Arial"/>
          <w:sz w:val="24"/>
          <w:szCs w:val="24"/>
          <w:lang w:eastAsia="pt-BR"/>
        </w:rPr>
      </w:pPr>
      <w:r w:rsidRPr="00810FE6">
        <w:rPr>
          <w:rFonts w:ascii="Arial" w:hAnsi="Arial" w:cs="Arial"/>
          <w:sz w:val="24"/>
          <w:szCs w:val="24"/>
        </w:rPr>
        <w:t xml:space="preserve"> A alegação de que o teste foi realizado em local inadequado não desautoriza a conclusão de inaptidão lançada pela banca examinadora do certame, até porque outros </w:t>
      </w:r>
      <w:r w:rsidRPr="00810FE6">
        <w:rPr>
          <w:rFonts w:ascii="Arial" w:hAnsi="Arial" w:cs="Arial"/>
          <w:b/>
          <w:bCs/>
          <w:sz w:val="24"/>
          <w:szCs w:val="24"/>
        </w:rPr>
        <w:t>candidatos,</w:t>
      </w:r>
      <w:r w:rsidRPr="00810FE6">
        <w:rPr>
          <w:rFonts w:ascii="Arial" w:hAnsi="Arial" w:cs="Arial"/>
          <w:sz w:val="24"/>
          <w:szCs w:val="24"/>
        </w:rPr>
        <w:t xml:space="preserve"> em </w:t>
      </w:r>
      <w:r w:rsidRPr="00810FE6">
        <w:rPr>
          <w:rFonts w:ascii="Arial" w:hAnsi="Arial" w:cs="Arial"/>
          <w:b/>
          <w:bCs/>
          <w:sz w:val="24"/>
          <w:szCs w:val="24"/>
        </w:rPr>
        <w:t>condições</w:t>
      </w:r>
      <w:r w:rsidRPr="00810FE6">
        <w:rPr>
          <w:rFonts w:ascii="Arial" w:hAnsi="Arial" w:cs="Arial"/>
          <w:sz w:val="24"/>
          <w:szCs w:val="24"/>
        </w:rPr>
        <w:t xml:space="preserve"> idênticas, lograram aprovação no teste físico. Os autores tomaram ciência através do edital </w:t>
      </w:r>
      <w:r w:rsidR="00AA18A9">
        <w:rPr>
          <w:rFonts w:ascii="Arial" w:hAnsi="Arial" w:cs="Arial"/>
          <w:sz w:val="24"/>
          <w:szCs w:val="24"/>
        </w:rPr>
        <w:t xml:space="preserve">do concurso </w:t>
      </w:r>
      <w:r w:rsidRPr="00810FE6">
        <w:rPr>
          <w:rFonts w:ascii="Arial" w:hAnsi="Arial" w:cs="Arial"/>
          <w:sz w:val="24"/>
          <w:szCs w:val="24"/>
        </w:rPr>
        <w:t>e do edital de convocação da data e local dos testes físicos e compareceram voluntariamente e se submeteram aos respectivos testes.</w:t>
      </w:r>
      <w:r w:rsidR="004C2EC7" w:rsidRPr="00810FE6">
        <w:rPr>
          <w:rFonts w:ascii="Arial" w:hAnsi="Arial" w:cs="Arial"/>
          <w:sz w:val="24"/>
          <w:szCs w:val="24"/>
        </w:rPr>
        <w:t xml:space="preserve"> </w:t>
      </w:r>
      <w:r w:rsidRPr="00FB3045">
        <w:rPr>
          <w:rFonts w:ascii="Arial" w:eastAsia="Times New Roman" w:hAnsi="Arial" w:cs="Arial"/>
          <w:sz w:val="24"/>
          <w:szCs w:val="24"/>
          <w:lang w:eastAsia="pt-BR"/>
        </w:rPr>
        <w:t xml:space="preserve">Neste ponto não seria muito lembrar que qualquer agente, em atuação que exija vigor físico, não se colocará correndo em uma pista olímpica. Por isto, razoável e proporcional a escolha da Administração. Não se deu a pretendida ilegalidade. Não cabe a realização de novo </w:t>
      </w:r>
      <w:r w:rsidR="004C2EC7" w:rsidRPr="00810FE6">
        <w:rPr>
          <w:rFonts w:ascii="Arial" w:eastAsia="Times New Roman" w:hAnsi="Arial" w:cs="Arial"/>
          <w:sz w:val="24"/>
          <w:szCs w:val="24"/>
          <w:lang w:eastAsia="pt-BR"/>
        </w:rPr>
        <w:t xml:space="preserve">teste </w:t>
      </w:r>
      <w:r w:rsidRPr="00FB3045">
        <w:rPr>
          <w:rFonts w:ascii="Arial" w:eastAsia="Times New Roman" w:hAnsi="Arial" w:cs="Arial"/>
          <w:sz w:val="24"/>
          <w:szCs w:val="24"/>
          <w:lang w:eastAsia="pt-BR"/>
        </w:rPr>
        <w:t>em outra área.</w:t>
      </w:r>
    </w:p>
    <w:p w:rsidR="004C2EC7" w:rsidRPr="004C2EC7" w:rsidRDefault="004C2EC7" w:rsidP="004C2EC7">
      <w:pPr>
        <w:spacing w:after="0" w:line="360" w:lineRule="auto"/>
        <w:ind w:firstLine="2268"/>
        <w:jc w:val="both"/>
        <w:rPr>
          <w:rFonts w:ascii="Cambria" w:eastAsia="Calibri" w:hAnsi="Cambria" w:cs="Times New Roman"/>
          <w:sz w:val="28"/>
        </w:rPr>
      </w:pPr>
      <w:r w:rsidRPr="004C2EC7">
        <w:rPr>
          <w:rFonts w:ascii="Arial" w:eastAsia="Calibri" w:hAnsi="Arial" w:cs="Arial"/>
          <w:sz w:val="24"/>
          <w:szCs w:val="24"/>
        </w:rPr>
        <w:t xml:space="preserve">Assim, considerando a ausência de fundamentos nos recursos interpostos em na esfera administrativa e, considerando ainda a condução do teste por profissionais com vasta experiência – mestre em Educação Física da UNC, fisioterapeuta e </w:t>
      </w:r>
      <w:r w:rsidRPr="00810FE6">
        <w:rPr>
          <w:rFonts w:ascii="Arial" w:eastAsia="Calibri" w:hAnsi="Arial" w:cs="Arial"/>
          <w:sz w:val="24"/>
          <w:szCs w:val="24"/>
        </w:rPr>
        <w:t>bacharéis em</w:t>
      </w:r>
      <w:r w:rsidRPr="004C2EC7">
        <w:rPr>
          <w:rFonts w:ascii="Arial" w:eastAsia="Calibri" w:hAnsi="Arial" w:cs="Arial"/>
          <w:sz w:val="24"/>
          <w:szCs w:val="24"/>
        </w:rPr>
        <w:t xml:space="preserve"> Educação Física, não se vislumbra qualquer circunstância que possa ensejar a nulidade do teste de aptidão física.</w:t>
      </w:r>
    </w:p>
    <w:p w:rsidR="00FB3045" w:rsidRDefault="00810FE6" w:rsidP="00FB3045">
      <w:pPr>
        <w:spacing w:after="0" w:line="360" w:lineRule="auto"/>
        <w:ind w:firstLine="2268"/>
        <w:jc w:val="both"/>
        <w:rPr>
          <w:b/>
        </w:rPr>
      </w:pPr>
      <w:r>
        <w:rPr>
          <w:b/>
        </w:rPr>
        <w:t>Taió, 19 de março de 2014</w:t>
      </w:r>
    </w:p>
    <w:p w:rsidR="00810FE6" w:rsidRDefault="00810FE6" w:rsidP="00FB3045">
      <w:pPr>
        <w:spacing w:after="0" w:line="360" w:lineRule="auto"/>
        <w:ind w:firstLine="2268"/>
        <w:jc w:val="both"/>
        <w:rPr>
          <w:b/>
        </w:rPr>
      </w:pPr>
    </w:p>
    <w:p w:rsidR="00810FE6" w:rsidRDefault="00810FE6" w:rsidP="00FB3045">
      <w:pPr>
        <w:spacing w:after="0" w:line="360" w:lineRule="auto"/>
        <w:ind w:firstLine="2268"/>
        <w:jc w:val="both"/>
        <w:rPr>
          <w:b/>
        </w:rPr>
      </w:pPr>
      <w:r>
        <w:rPr>
          <w:b/>
        </w:rPr>
        <w:t>INSTITUTO O BARRIGA VERDE</w:t>
      </w:r>
    </w:p>
    <w:p w:rsidR="00810FE6" w:rsidRPr="00E27418" w:rsidRDefault="00810FE6" w:rsidP="00FB3045">
      <w:pPr>
        <w:spacing w:after="0" w:line="360" w:lineRule="auto"/>
        <w:ind w:firstLine="2268"/>
        <w:jc w:val="both"/>
        <w:rPr>
          <w:b/>
        </w:rPr>
      </w:pPr>
      <w:r>
        <w:rPr>
          <w:b/>
        </w:rPr>
        <w:t>COMISSÃO MUNICIPAL</w:t>
      </w:r>
    </w:p>
    <w:p w:rsidR="00E27418" w:rsidRDefault="00E27418" w:rsidP="00E27418">
      <w:pPr>
        <w:pStyle w:val="ecxmsolistparagraph"/>
        <w:ind w:hanging="360"/>
      </w:pPr>
    </w:p>
    <w:p w:rsidR="00E27418" w:rsidRPr="00C407FD" w:rsidRDefault="00E27418" w:rsidP="00C407FD">
      <w:pPr>
        <w:pStyle w:val="WW-Default"/>
        <w:spacing w:before="120"/>
        <w:ind w:firstLine="2410"/>
        <w:jc w:val="both"/>
        <w:rPr>
          <w:sz w:val="22"/>
          <w:szCs w:val="20"/>
          <w:lang w:eastAsia="pt-BR"/>
        </w:rPr>
      </w:pPr>
    </w:p>
    <w:p w:rsidR="00C407FD" w:rsidRPr="00847AB1" w:rsidRDefault="00C407FD" w:rsidP="00847AB1">
      <w:pPr>
        <w:spacing w:after="0" w:line="360" w:lineRule="auto"/>
        <w:ind w:firstLine="2268"/>
        <w:jc w:val="both"/>
        <w:rPr>
          <w:rFonts w:ascii="Cambria" w:eastAsia="Calibri" w:hAnsi="Cambria" w:cs="Times New Roman"/>
          <w:sz w:val="28"/>
        </w:rPr>
      </w:pPr>
    </w:p>
    <w:sectPr w:rsidR="00C407FD" w:rsidRPr="00847AB1" w:rsidSect="00347F6B">
      <w:headerReference w:type="default" r:id="rId8"/>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10" w:rsidRDefault="00752210" w:rsidP="0042602A">
      <w:pPr>
        <w:spacing w:after="0" w:line="240" w:lineRule="auto"/>
      </w:pPr>
      <w:r>
        <w:separator/>
      </w:r>
    </w:p>
  </w:endnote>
  <w:endnote w:type="continuationSeparator" w:id="0">
    <w:p w:rsidR="00752210" w:rsidRDefault="00752210" w:rsidP="0042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10" w:rsidRDefault="00752210" w:rsidP="0042602A">
      <w:pPr>
        <w:spacing w:after="0" w:line="240" w:lineRule="auto"/>
      </w:pPr>
      <w:r>
        <w:separator/>
      </w:r>
    </w:p>
  </w:footnote>
  <w:footnote w:type="continuationSeparator" w:id="0">
    <w:p w:rsidR="00752210" w:rsidRDefault="00752210" w:rsidP="00426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2B" w:rsidRDefault="00CD742B" w:rsidP="0042602A">
    <w:pPr>
      <w:autoSpaceDE w:val="0"/>
      <w:spacing w:after="0" w:line="240" w:lineRule="auto"/>
      <w:jc w:val="center"/>
      <w:rPr>
        <w:rFonts w:ascii="Arial" w:hAnsi="Arial" w:cs="Arial"/>
        <w:b/>
        <w:color w:val="000000"/>
      </w:rPr>
    </w:pPr>
    <w:r>
      <w:rPr>
        <w:noProof/>
        <w:lang w:eastAsia="pt-BR"/>
      </w:rPr>
      <w:drawing>
        <wp:anchor distT="0" distB="0" distL="114935" distR="114935" simplePos="0" relativeHeight="251659264" behindDoc="1" locked="0" layoutInCell="1" allowOverlap="1" wp14:anchorId="4AADAA8B" wp14:editId="03746493">
          <wp:simplePos x="0" y="0"/>
          <wp:positionH relativeFrom="column">
            <wp:posOffset>109855</wp:posOffset>
          </wp:positionH>
          <wp:positionV relativeFrom="paragraph">
            <wp:posOffset>-182245</wp:posOffset>
          </wp:positionV>
          <wp:extent cx="628015" cy="713740"/>
          <wp:effectExtent l="0" t="0" r="63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13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000000"/>
      </w:rPr>
      <w:t xml:space="preserve"> </w:t>
    </w:r>
    <w:r>
      <w:rPr>
        <w:rFonts w:ascii="Arial" w:hAnsi="Arial" w:cs="Arial"/>
        <w:b/>
        <w:color w:val="000000"/>
      </w:rPr>
      <w:t>MUNICÍPIO DE TIMBÓ– SC</w:t>
    </w:r>
  </w:p>
  <w:p w:rsidR="00CD742B" w:rsidRDefault="00CD742B" w:rsidP="0042602A">
    <w:pPr>
      <w:autoSpaceDE w:val="0"/>
      <w:spacing w:after="0" w:line="240" w:lineRule="auto"/>
      <w:jc w:val="center"/>
      <w:rPr>
        <w:rFonts w:ascii="Arial" w:eastAsia="Arial" w:hAnsi="Arial" w:cs="Arial"/>
        <w:b/>
        <w:color w:val="000000"/>
      </w:rPr>
    </w:pPr>
    <w:r>
      <w:rPr>
        <w:rFonts w:ascii="Arial" w:hAnsi="Arial" w:cs="Arial"/>
        <w:b/>
        <w:color w:val="000000"/>
      </w:rPr>
      <w:t>CONCURSO PÚBLICO</w:t>
    </w:r>
  </w:p>
  <w:p w:rsidR="00CD742B" w:rsidRDefault="00CD742B" w:rsidP="0042602A">
    <w:pPr>
      <w:autoSpaceDE w:val="0"/>
      <w:spacing w:after="0" w:line="240" w:lineRule="auto"/>
      <w:jc w:val="center"/>
      <w:rPr>
        <w:rFonts w:ascii="Arial" w:hAnsi="Arial" w:cs="Arial"/>
        <w:b/>
        <w:color w:val="000000"/>
      </w:rPr>
    </w:pPr>
    <w:r>
      <w:rPr>
        <w:rFonts w:ascii="Arial" w:eastAsia="Arial" w:hAnsi="Arial" w:cs="Arial"/>
        <w:b/>
        <w:color w:val="000000"/>
      </w:rPr>
      <w:t xml:space="preserve">  </w:t>
    </w:r>
    <w:r>
      <w:rPr>
        <w:rFonts w:ascii="Arial" w:hAnsi="Arial" w:cs="Arial"/>
        <w:b/>
        <w:color w:val="000000"/>
      </w:rPr>
      <w:t>EDITAL Nº 01/2013 - ADMINISTRAÇÃO DIRETA DE TIMBÓ</w:t>
    </w:r>
  </w:p>
  <w:p w:rsidR="004C2EC7" w:rsidRDefault="004C2EC7" w:rsidP="004C2EC7">
    <w:pPr>
      <w:suppressAutoHyphens/>
      <w:autoSpaceDE w:val="0"/>
      <w:spacing w:after="0" w:line="240" w:lineRule="auto"/>
      <w:jc w:val="center"/>
      <w:rPr>
        <w:rFonts w:ascii="Arial" w:eastAsia="Times New Roman" w:hAnsi="Arial" w:cs="Arial"/>
        <w:b/>
        <w:lang w:eastAsia="zh-CN"/>
      </w:rPr>
    </w:pPr>
    <w:r w:rsidRPr="004C2EC7">
      <w:rPr>
        <w:rFonts w:ascii="Arial" w:eastAsia="Times New Roman" w:hAnsi="Arial" w:cs="Arial"/>
        <w:b/>
        <w:color w:val="000000"/>
        <w:lang w:eastAsia="zh-CN"/>
      </w:rPr>
      <w:t>FUNDAÇÃO CULTURAL DE TIMBÓ</w:t>
    </w:r>
    <w:r>
      <w:rPr>
        <w:rFonts w:ascii="Arial" w:eastAsia="Times New Roman" w:hAnsi="Arial" w:cs="Arial"/>
        <w:b/>
        <w:color w:val="000000"/>
        <w:lang w:eastAsia="zh-CN"/>
      </w:rPr>
      <w:t xml:space="preserve"> - </w:t>
    </w:r>
    <w:r w:rsidRPr="004C2EC7">
      <w:rPr>
        <w:rFonts w:ascii="Arial" w:eastAsia="Arial" w:hAnsi="Arial" w:cs="Arial"/>
        <w:b/>
        <w:color w:val="000000"/>
        <w:lang w:eastAsia="zh-CN"/>
      </w:rPr>
      <w:t xml:space="preserve">  </w:t>
    </w:r>
    <w:r w:rsidRPr="004C2EC7">
      <w:rPr>
        <w:rFonts w:ascii="Arial" w:eastAsia="Times New Roman" w:hAnsi="Arial" w:cs="Arial"/>
        <w:b/>
        <w:lang w:eastAsia="zh-CN"/>
      </w:rPr>
      <w:t xml:space="preserve">EDITAL Nº 01/2013 </w:t>
    </w:r>
  </w:p>
  <w:p w:rsidR="004C2EC7" w:rsidRPr="004C2EC7" w:rsidRDefault="004C2EC7" w:rsidP="004C2EC7">
    <w:pPr>
      <w:suppressAutoHyphens/>
      <w:autoSpaceDE w:val="0"/>
      <w:spacing w:after="0" w:line="240" w:lineRule="auto"/>
      <w:jc w:val="center"/>
      <w:rPr>
        <w:rFonts w:ascii="Times New Roman" w:eastAsia="Times New Roman" w:hAnsi="Times New Roman" w:cs="Times New Roman"/>
        <w:sz w:val="24"/>
        <w:szCs w:val="24"/>
        <w:lang w:eastAsia="zh-CN"/>
      </w:rPr>
    </w:pPr>
    <w:r w:rsidRPr="004C2EC7">
      <w:rPr>
        <w:rFonts w:ascii="Arial" w:eastAsia="Times New Roman" w:hAnsi="Arial" w:cs="Arial"/>
        <w:b/>
        <w:color w:val="000000"/>
        <w:lang w:eastAsia="zh-CN"/>
      </w:rPr>
      <w:t>FUNDAÇÃO MUNICIPAL DE ESPORTES</w:t>
    </w:r>
    <w:r>
      <w:rPr>
        <w:rFonts w:ascii="Arial" w:eastAsia="Times New Roman" w:hAnsi="Arial" w:cs="Arial"/>
        <w:b/>
        <w:color w:val="000000"/>
        <w:lang w:eastAsia="zh-CN"/>
      </w:rPr>
      <w:t xml:space="preserve"> - </w:t>
    </w:r>
    <w:r w:rsidRPr="004C2EC7">
      <w:rPr>
        <w:rFonts w:ascii="Arial" w:eastAsia="Arial" w:hAnsi="Arial" w:cs="Arial"/>
        <w:b/>
        <w:color w:val="000000"/>
        <w:lang w:eastAsia="zh-CN"/>
      </w:rPr>
      <w:t xml:space="preserve">  </w:t>
    </w:r>
    <w:r w:rsidRPr="004C2EC7">
      <w:rPr>
        <w:rFonts w:ascii="Arial" w:eastAsia="Times New Roman" w:hAnsi="Arial" w:cs="Arial"/>
        <w:b/>
        <w:lang w:eastAsia="zh-CN"/>
      </w:rPr>
      <w:t xml:space="preserve">EDITAL Nº 01/2013 </w:t>
    </w:r>
  </w:p>
  <w:p w:rsidR="004C2EC7" w:rsidRPr="004C2EC7" w:rsidRDefault="004C2EC7" w:rsidP="004C2EC7">
    <w:pPr>
      <w:suppressAutoHyphens/>
      <w:autoSpaceDE w:val="0"/>
      <w:spacing w:after="0" w:line="240" w:lineRule="auto"/>
      <w:jc w:val="center"/>
      <w:rPr>
        <w:rFonts w:ascii="Times New Roman" w:eastAsia="Times New Roman" w:hAnsi="Times New Roman" w:cs="Times New Roman"/>
        <w:sz w:val="24"/>
        <w:szCs w:val="24"/>
        <w:lang w:eastAsia="zh-CN"/>
      </w:rPr>
    </w:pPr>
    <w:r w:rsidRPr="004C2EC7">
      <w:rPr>
        <w:rFonts w:ascii="Arial" w:eastAsia="Times New Roman" w:hAnsi="Arial" w:cs="Arial"/>
        <w:b/>
        <w:color w:val="000000"/>
        <w:lang w:eastAsia="zh-CN"/>
      </w:rPr>
      <w:t>PROCESSO SELETIVO</w:t>
    </w:r>
    <w:r>
      <w:rPr>
        <w:rFonts w:ascii="Arial" w:eastAsia="Times New Roman" w:hAnsi="Arial" w:cs="Arial"/>
        <w:b/>
        <w:color w:val="000000"/>
        <w:lang w:eastAsia="zh-CN"/>
      </w:rPr>
      <w:t xml:space="preserve"> - </w:t>
    </w:r>
    <w:r w:rsidRPr="004C2EC7">
      <w:rPr>
        <w:rFonts w:ascii="Arial" w:eastAsia="Arial" w:hAnsi="Arial" w:cs="Arial"/>
        <w:b/>
        <w:color w:val="000000"/>
        <w:lang w:eastAsia="zh-CN"/>
      </w:rPr>
      <w:t xml:space="preserve">  </w:t>
    </w:r>
    <w:r w:rsidRPr="004C2EC7">
      <w:rPr>
        <w:rFonts w:ascii="Arial" w:eastAsia="Times New Roman" w:hAnsi="Arial" w:cs="Arial"/>
        <w:b/>
        <w:color w:val="000000"/>
        <w:lang w:eastAsia="zh-CN"/>
      </w:rPr>
      <w:t>EDITAL Nº 01/2013 - ADMINISTRAÇÃO DIRETA DE TIMBÓ</w:t>
    </w:r>
  </w:p>
  <w:p w:rsidR="004C2EC7" w:rsidRDefault="004C2EC7" w:rsidP="0042602A">
    <w:pPr>
      <w:autoSpaceDE w:val="0"/>
      <w:spacing w:after="0" w:line="240" w:lineRule="auto"/>
      <w:jc w:val="center"/>
    </w:pPr>
  </w:p>
  <w:p w:rsidR="00CD742B" w:rsidRDefault="00CD74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0B53"/>
    <w:multiLevelType w:val="multilevel"/>
    <w:tmpl w:val="54FA909E"/>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2A"/>
    <w:rsid w:val="000100CB"/>
    <w:rsid w:val="000B2A9F"/>
    <w:rsid w:val="00113837"/>
    <w:rsid w:val="001168EB"/>
    <w:rsid w:val="0012723D"/>
    <w:rsid w:val="00260798"/>
    <w:rsid w:val="002710F2"/>
    <w:rsid w:val="002B301F"/>
    <w:rsid w:val="002C4790"/>
    <w:rsid w:val="002D2145"/>
    <w:rsid w:val="00301405"/>
    <w:rsid w:val="0032142A"/>
    <w:rsid w:val="00347F6B"/>
    <w:rsid w:val="003604B8"/>
    <w:rsid w:val="0036503D"/>
    <w:rsid w:val="003B6AF6"/>
    <w:rsid w:val="003D70BF"/>
    <w:rsid w:val="003E1E2A"/>
    <w:rsid w:val="003F2333"/>
    <w:rsid w:val="003F2F59"/>
    <w:rsid w:val="004038B5"/>
    <w:rsid w:val="00413654"/>
    <w:rsid w:val="0042602A"/>
    <w:rsid w:val="00480F7D"/>
    <w:rsid w:val="004A4D3C"/>
    <w:rsid w:val="004B70FF"/>
    <w:rsid w:val="004C2EC7"/>
    <w:rsid w:val="004C46CD"/>
    <w:rsid w:val="004C5AA1"/>
    <w:rsid w:val="004D0F84"/>
    <w:rsid w:val="00530BD8"/>
    <w:rsid w:val="00545AED"/>
    <w:rsid w:val="00570409"/>
    <w:rsid w:val="005A1F17"/>
    <w:rsid w:val="00612DE9"/>
    <w:rsid w:val="006223EB"/>
    <w:rsid w:val="00645BC2"/>
    <w:rsid w:val="00651BAD"/>
    <w:rsid w:val="00676482"/>
    <w:rsid w:val="00677022"/>
    <w:rsid w:val="007151D7"/>
    <w:rsid w:val="00725C65"/>
    <w:rsid w:val="00752210"/>
    <w:rsid w:val="0076158D"/>
    <w:rsid w:val="007732E0"/>
    <w:rsid w:val="0078751A"/>
    <w:rsid w:val="007D2B82"/>
    <w:rsid w:val="007E7CD8"/>
    <w:rsid w:val="0080108B"/>
    <w:rsid w:val="00810FE6"/>
    <w:rsid w:val="00824C95"/>
    <w:rsid w:val="00835A09"/>
    <w:rsid w:val="00836F1B"/>
    <w:rsid w:val="00847AB1"/>
    <w:rsid w:val="00905240"/>
    <w:rsid w:val="00935A68"/>
    <w:rsid w:val="009B5A70"/>
    <w:rsid w:val="009D06E1"/>
    <w:rsid w:val="009D749E"/>
    <w:rsid w:val="00A05C70"/>
    <w:rsid w:val="00A80ADB"/>
    <w:rsid w:val="00A95BD3"/>
    <w:rsid w:val="00AA18A9"/>
    <w:rsid w:val="00B325A3"/>
    <w:rsid w:val="00B45D65"/>
    <w:rsid w:val="00B55068"/>
    <w:rsid w:val="00B634E2"/>
    <w:rsid w:val="00B80E60"/>
    <w:rsid w:val="00BB4510"/>
    <w:rsid w:val="00BB75A1"/>
    <w:rsid w:val="00BD62BC"/>
    <w:rsid w:val="00C407FD"/>
    <w:rsid w:val="00C70267"/>
    <w:rsid w:val="00CA2A8F"/>
    <w:rsid w:val="00CD742B"/>
    <w:rsid w:val="00CF48DF"/>
    <w:rsid w:val="00D61505"/>
    <w:rsid w:val="00DC268D"/>
    <w:rsid w:val="00DD0DB4"/>
    <w:rsid w:val="00E27418"/>
    <w:rsid w:val="00E43807"/>
    <w:rsid w:val="00E92128"/>
    <w:rsid w:val="00EC1051"/>
    <w:rsid w:val="00ED6D48"/>
    <w:rsid w:val="00FA482C"/>
    <w:rsid w:val="00FB3045"/>
    <w:rsid w:val="00FB3FE0"/>
    <w:rsid w:val="00FD6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60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602A"/>
  </w:style>
  <w:style w:type="paragraph" w:styleId="Rodap">
    <w:name w:val="footer"/>
    <w:basedOn w:val="Normal"/>
    <w:link w:val="RodapChar"/>
    <w:uiPriority w:val="99"/>
    <w:unhideWhenUsed/>
    <w:rsid w:val="0042602A"/>
    <w:pPr>
      <w:tabs>
        <w:tab w:val="center" w:pos="4252"/>
        <w:tab w:val="right" w:pos="8504"/>
      </w:tabs>
      <w:spacing w:after="0" w:line="240" w:lineRule="auto"/>
    </w:pPr>
  </w:style>
  <w:style w:type="character" w:customStyle="1" w:styleId="RodapChar">
    <w:name w:val="Rodapé Char"/>
    <w:basedOn w:val="Fontepargpadro"/>
    <w:link w:val="Rodap"/>
    <w:uiPriority w:val="99"/>
    <w:rsid w:val="0042602A"/>
  </w:style>
  <w:style w:type="paragraph" w:customStyle="1" w:styleId="Normal1">
    <w:name w:val="Normal1"/>
    <w:rsid w:val="0042602A"/>
    <w:pPr>
      <w:suppressAutoHyphens/>
      <w:autoSpaceDE w:val="0"/>
    </w:pPr>
    <w:rPr>
      <w:rFonts w:ascii="Arial" w:eastAsia="Times New Roman" w:hAnsi="Arial" w:cs="Arial"/>
      <w:color w:val="000000"/>
      <w:kern w:val="1"/>
      <w:sz w:val="24"/>
      <w:szCs w:val="24"/>
      <w:lang w:eastAsia="zh-CN"/>
    </w:rPr>
  </w:style>
  <w:style w:type="paragraph" w:customStyle="1" w:styleId="Default">
    <w:name w:val="Default"/>
    <w:rsid w:val="0042602A"/>
    <w:pPr>
      <w:autoSpaceDE w:val="0"/>
      <w:autoSpaceDN w:val="0"/>
      <w:adjustRightInd w:val="0"/>
    </w:pPr>
    <w:rPr>
      <w:rFonts w:ascii="Arial" w:eastAsia="Times New Roman" w:hAnsi="Arial" w:cs="Arial"/>
      <w:color w:val="000000"/>
      <w:sz w:val="24"/>
      <w:szCs w:val="24"/>
      <w:lang w:eastAsia="pt-BR"/>
    </w:rPr>
  </w:style>
  <w:style w:type="character" w:customStyle="1" w:styleId="highlight">
    <w:name w:val="highlight"/>
    <w:basedOn w:val="Fontepargpadro"/>
    <w:rsid w:val="00B45D65"/>
  </w:style>
  <w:style w:type="paragraph" w:styleId="NormalWeb">
    <w:name w:val="Normal (Web)"/>
    <w:basedOn w:val="Normal"/>
    <w:uiPriority w:val="99"/>
    <w:unhideWhenUsed/>
    <w:rsid w:val="002C4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C4790"/>
    <w:rPr>
      <w:color w:val="0000FF"/>
      <w:u w:val="single"/>
    </w:rPr>
  </w:style>
  <w:style w:type="character" w:styleId="Forte">
    <w:name w:val="Strong"/>
    <w:basedOn w:val="Fontepargpadro"/>
    <w:uiPriority w:val="22"/>
    <w:qFormat/>
    <w:rsid w:val="002C4790"/>
    <w:rPr>
      <w:b/>
      <w:bCs/>
    </w:rPr>
  </w:style>
  <w:style w:type="paragraph" w:styleId="SemEspaamento">
    <w:name w:val="No Spacing"/>
    <w:uiPriority w:val="1"/>
    <w:qFormat/>
    <w:rsid w:val="007E7CD8"/>
    <w:rPr>
      <w:rFonts w:ascii="Calibri" w:eastAsia="Calibri" w:hAnsi="Calibri" w:cs="Times New Roman"/>
    </w:rPr>
  </w:style>
  <w:style w:type="paragraph" w:styleId="Textodebalo">
    <w:name w:val="Balloon Text"/>
    <w:basedOn w:val="Normal"/>
    <w:link w:val="TextodebaloChar"/>
    <w:uiPriority w:val="99"/>
    <w:semiHidden/>
    <w:unhideWhenUsed/>
    <w:rsid w:val="003E1E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1E2A"/>
    <w:rPr>
      <w:rFonts w:ascii="Segoe UI" w:hAnsi="Segoe UI" w:cs="Segoe UI"/>
      <w:sz w:val="18"/>
      <w:szCs w:val="18"/>
    </w:rPr>
  </w:style>
  <w:style w:type="table" w:styleId="Tabelacomgrade">
    <w:name w:val="Table Grid"/>
    <w:basedOn w:val="Tabelanormal"/>
    <w:uiPriority w:val="39"/>
    <w:rsid w:val="00360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78751A"/>
    <w:pPr>
      <w:suppressAutoHyphens/>
      <w:autoSpaceDE w:val="0"/>
    </w:pPr>
    <w:rPr>
      <w:rFonts w:ascii="Arial" w:eastAsia="Times New Roman" w:hAnsi="Arial" w:cs="Arial"/>
      <w:color w:val="000000"/>
      <w:kern w:val="1"/>
      <w:sz w:val="24"/>
      <w:szCs w:val="24"/>
      <w:lang w:eastAsia="zh-CN"/>
    </w:rPr>
  </w:style>
  <w:style w:type="paragraph" w:customStyle="1" w:styleId="ecxmsolistparagraph">
    <w:name w:val="ecxmsolistparagraph"/>
    <w:basedOn w:val="Normal"/>
    <w:rsid w:val="00C407FD"/>
    <w:pPr>
      <w:spacing w:before="100" w:beforeAutospacing="1" w:after="100" w:afterAutospacing="1" w:line="240" w:lineRule="auto"/>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602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602A"/>
  </w:style>
  <w:style w:type="paragraph" w:styleId="Rodap">
    <w:name w:val="footer"/>
    <w:basedOn w:val="Normal"/>
    <w:link w:val="RodapChar"/>
    <w:uiPriority w:val="99"/>
    <w:unhideWhenUsed/>
    <w:rsid w:val="0042602A"/>
    <w:pPr>
      <w:tabs>
        <w:tab w:val="center" w:pos="4252"/>
        <w:tab w:val="right" w:pos="8504"/>
      </w:tabs>
      <w:spacing w:after="0" w:line="240" w:lineRule="auto"/>
    </w:pPr>
  </w:style>
  <w:style w:type="character" w:customStyle="1" w:styleId="RodapChar">
    <w:name w:val="Rodapé Char"/>
    <w:basedOn w:val="Fontepargpadro"/>
    <w:link w:val="Rodap"/>
    <w:uiPriority w:val="99"/>
    <w:rsid w:val="0042602A"/>
  </w:style>
  <w:style w:type="paragraph" w:customStyle="1" w:styleId="Normal1">
    <w:name w:val="Normal1"/>
    <w:rsid w:val="0042602A"/>
    <w:pPr>
      <w:suppressAutoHyphens/>
      <w:autoSpaceDE w:val="0"/>
    </w:pPr>
    <w:rPr>
      <w:rFonts w:ascii="Arial" w:eastAsia="Times New Roman" w:hAnsi="Arial" w:cs="Arial"/>
      <w:color w:val="000000"/>
      <w:kern w:val="1"/>
      <w:sz w:val="24"/>
      <w:szCs w:val="24"/>
      <w:lang w:eastAsia="zh-CN"/>
    </w:rPr>
  </w:style>
  <w:style w:type="paragraph" w:customStyle="1" w:styleId="Default">
    <w:name w:val="Default"/>
    <w:rsid w:val="0042602A"/>
    <w:pPr>
      <w:autoSpaceDE w:val="0"/>
      <w:autoSpaceDN w:val="0"/>
      <w:adjustRightInd w:val="0"/>
    </w:pPr>
    <w:rPr>
      <w:rFonts w:ascii="Arial" w:eastAsia="Times New Roman" w:hAnsi="Arial" w:cs="Arial"/>
      <w:color w:val="000000"/>
      <w:sz w:val="24"/>
      <w:szCs w:val="24"/>
      <w:lang w:eastAsia="pt-BR"/>
    </w:rPr>
  </w:style>
  <w:style w:type="character" w:customStyle="1" w:styleId="highlight">
    <w:name w:val="highlight"/>
    <w:basedOn w:val="Fontepargpadro"/>
    <w:rsid w:val="00B45D65"/>
  </w:style>
  <w:style w:type="paragraph" w:styleId="NormalWeb">
    <w:name w:val="Normal (Web)"/>
    <w:basedOn w:val="Normal"/>
    <w:uiPriority w:val="99"/>
    <w:unhideWhenUsed/>
    <w:rsid w:val="002C47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C4790"/>
    <w:rPr>
      <w:color w:val="0000FF"/>
      <w:u w:val="single"/>
    </w:rPr>
  </w:style>
  <w:style w:type="character" w:styleId="Forte">
    <w:name w:val="Strong"/>
    <w:basedOn w:val="Fontepargpadro"/>
    <w:uiPriority w:val="22"/>
    <w:qFormat/>
    <w:rsid w:val="002C4790"/>
    <w:rPr>
      <w:b/>
      <w:bCs/>
    </w:rPr>
  </w:style>
  <w:style w:type="paragraph" w:styleId="SemEspaamento">
    <w:name w:val="No Spacing"/>
    <w:uiPriority w:val="1"/>
    <w:qFormat/>
    <w:rsid w:val="007E7CD8"/>
    <w:rPr>
      <w:rFonts w:ascii="Calibri" w:eastAsia="Calibri" w:hAnsi="Calibri" w:cs="Times New Roman"/>
    </w:rPr>
  </w:style>
  <w:style w:type="paragraph" w:styleId="Textodebalo">
    <w:name w:val="Balloon Text"/>
    <w:basedOn w:val="Normal"/>
    <w:link w:val="TextodebaloChar"/>
    <w:uiPriority w:val="99"/>
    <w:semiHidden/>
    <w:unhideWhenUsed/>
    <w:rsid w:val="003E1E2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1E2A"/>
    <w:rPr>
      <w:rFonts w:ascii="Segoe UI" w:hAnsi="Segoe UI" w:cs="Segoe UI"/>
      <w:sz w:val="18"/>
      <w:szCs w:val="18"/>
    </w:rPr>
  </w:style>
  <w:style w:type="table" w:styleId="Tabelacomgrade">
    <w:name w:val="Table Grid"/>
    <w:basedOn w:val="Tabelanormal"/>
    <w:uiPriority w:val="39"/>
    <w:rsid w:val="00360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78751A"/>
    <w:pPr>
      <w:suppressAutoHyphens/>
      <w:autoSpaceDE w:val="0"/>
    </w:pPr>
    <w:rPr>
      <w:rFonts w:ascii="Arial" w:eastAsia="Times New Roman" w:hAnsi="Arial" w:cs="Arial"/>
      <w:color w:val="000000"/>
      <w:kern w:val="1"/>
      <w:sz w:val="24"/>
      <w:szCs w:val="24"/>
      <w:lang w:eastAsia="zh-CN"/>
    </w:rPr>
  </w:style>
  <w:style w:type="paragraph" w:customStyle="1" w:styleId="ecxmsolistparagraph">
    <w:name w:val="ecxmsolistparagraph"/>
    <w:basedOn w:val="Normal"/>
    <w:rsid w:val="00C407FD"/>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6925">
      <w:bodyDiv w:val="1"/>
      <w:marLeft w:val="0"/>
      <w:marRight w:val="0"/>
      <w:marTop w:val="0"/>
      <w:marBottom w:val="0"/>
      <w:divBdr>
        <w:top w:val="none" w:sz="0" w:space="0" w:color="auto"/>
        <w:left w:val="none" w:sz="0" w:space="0" w:color="auto"/>
        <w:bottom w:val="none" w:sz="0" w:space="0" w:color="auto"/>
        <w:right w:val="none" w:sz="0" w:space="0" w:color="auto"/>
      </w:divBdr>
      <w:divsChild>
        <w:div w:id="322853905">
          <w:marLeft w:val="0"/>
          <w:marRight w:val="0"/>
          <w:marTop w:val="0"/>
          <w:marBottom w:val="0"/>
          <w:divBdr>
            <w:top w:val="none" w:sz="0" w:space="0" w:color="auto"/>
            <w:left w:val="none" w:sz="0" w:space="0" w:color="auto"/>
            <w:bottom w:val="none" w:sz="0" w:space="0" w:color="auto"/>
            <w:right w:val="none" w:sz="0" w:space="0" w:color="auto"/>
          </w:divBdr>
        </w:div>
      </w:divsChild>
    </w:div>
    <w:div w:id="956957923">
      <w:bodyDiv w:val="1"/>
      <w:marLeft w:val="0"/>
      <w:marRight w:val="0"/>
      <w:marTop w:val="0"/>
      <w:marBottom w:val="0"/>
      <w:divBdr>
        <w:top w:val="none" w:sz="0" w:space="0" w:color="auto"/>
        <w:left w:val="none" w:sz="0" w:space="0" w:color="auto"/>
        <w:bottom w:val="none" w:sz="0" w:space="0" w:color="auto"/>
        <w:right w:val="none" w:sz="0" w:space="0" w:color="auto"/>
      </w:divBdr>
    </w:div>
    <w:div w:id="1166244970">
      <w:bodyDiv w:val="1"/>
      <w:marLeft w:val="0"/>
      <w:marRight w:val="0"/>
      <w:marTop w:val="0"/>
      <w:marBottom w:val="0"/>
      <w:divBdr>
        <w:top w:val="none" w:sz="0" w:space="0" w:color="auto"/>
        <w:left w:val="none" w:sz="0" w:space="0" w:color="auto"/>
        <w:bottom w:val="none" w:sz="0" w:space="0" w:color="auto"/>
        <w:right w:val="none" w:sz="0" w:space="0" w:color="auto"/>
      </w:divBdr>
    </w:div>
    <w:div w:id="1338920506">
      <w:bodyDiv w:val="1"/>
      <w:marLeft w:val="0"/>
      <w:marRight w:val="0"/>
      <w:marTop w:val="0"/>
      <w:marBottom w:val="0"/>
      <w:divBdr>
        <w:top w:val="none" w:sz="0" w:space="0" w:color="auto"/>
        <w:left w:val="none" w:sz="0" w:space="0" w:color="auto"/>
        <w:bottom w:val="none" w:sz="0" w:space="0" w:color="auto"/>
        <w:right w:val="none" w:sz="0" w:space="0" w:color="auto"/>
      </w:divBdr>
      <w:divsChild>
        <w:div w:id="1808231591">
          <w:marLeft w:val="0"/>
          <w:marRight w:val="0"/>
          <w:marTop w:val="0"/>
          <w:marBottom w:val="0"/>
          <w:divBdr>
            <w:top w:val="none" w:sz="0" w:space="0" w:color="auto"/>
            <w:left w:val="none" w:sz="0" w:space="0" w:color="auto"/>
            <w:bottom w:val="none" w:sz="0" w:space="0" w:color="auto"/>
            <w:right w:val="none" w:sz="0" w:space="0" w:color="auto"/>
          </w:divBdr>
        </w:div>
        <w:div w:id="1539704237">
          <w:marLeft w:val="0"/>
          <w:marRight w:val="0"/>
          <w:marTop w:val="0"/>
          <w:marBottom w:val="0"/>
          <w:divBdr>
            <w:top w:val="none" w:sz="0" w:space="0" w:color="auto"/>
            <w:left w:val="none" w:sz="0" w:space="0" w:color="auto"/>
            <w:bottom w:val="none" w:sz="0" w:space="0" w:color="auto"/>
            <w:right w:val="none" w:sz="0" w:space="0" w:color="auto"/>
          </w:divBdr>
        </w:div>
      </w:divsChild>
    </w:div>
    <w:div w:id="1976907649">
      <w:bodyDiv w:val="1"/>
      <w:marLeft w:val="0"/>
      <w:marRight w:val="0"/>
      <w:marTop w:val="0"/>
      <w:marBottom w:val="0"/>
      <w:divBdr>
        <w:top w:val="none" w:sz="0" w:space="0" w:color="auto"/>
        <w:left w:val="none" w:sz="0" w:space="0" w:color="auto"/>
        <w:bottom w:val="none" w:sz="0" w:space="0" w:color="auto"/>
        <w:right w:val="none" w:sz="0" w:space="0" w:color="auto"/>
      </w:divBdr>
    </w:div>
    <w:div w:id="2051759167">
      <w:bodyDiv w:val="1"/>
      <w:marLeft w:val="0"/>
      <w:marRight w:val="0"/>
      <w:marTop w:val="0"/>
      <w:marBottom w:val="0"/>
      <w:divBdr>
        <w:top w:val="none" w:sz="0" w:space="0" w:color="auto"/>
        <w:left w:val="none" w:sz="0" w:space="0" w:color="auto"/>
        <w:bottom w:val="none" w:sz="0" w:space="0" w:color="auto"/>
        <w:right w:val="none" w:sz="0" w:space="0" w:color="auto"/>
      </w:divBdr>
      <w:divsChild>
        <w:div w:id="499201804">
          <w:marLeft w:val="0"/>
          <w:marRight w:val="0"/>
          <w:marTop w:val="0"/>
          <w:marBottom w:val="0"/>
          <w:divBdr>
            <w:top w:val="none" w:sz="0" w:space="0" w:color="auto"/>
            <w:left w:val="none" w:sz="0" w:space="0" w:color="auto"/>
            <w:bottom w:val="none" w:sz="0" w:space="0" w:color="auto"/>
            <w:right w:val="none" w:sz="0" w:space="0" w:color="auto"/>
          </w:divBdr>
        </w:div>
        <w:div w:id="1884712625">
          <w:marLeft w:val="0"/>
          <w:marRight w:val="0"/>
          <w:marTop w:val="0"/>
          <w:marBottom w:val="0"/>
          <w:divBdr>
            <w:top w:val="none" w:sz="0" w:space="0" w:color="auto"/>
            <w:left w:val="none" w:sz="0" w:space="0" w:color="auto"/>
            <w:bottom w:val="none" w:sz="0" w:space="0" w:color="auto"/>
            <w:right w:val="none" w:sz="0" w:space="0" w:color="auto"/>
          </w:divBdr>
        </w:div>
        <w:div w:id="660237891">
          <w:marLeft w:val="0"/>
          <w:marRight w:val="0"/>
          <w:marTop w:val="0"/>
          <w:marBottom w:val="0"/>
          <w:divBdr>
            <w:top w:val="none" w:sz="0" w:space="0" w:color="auto"/>
            <w:left w:val="none" w:sz="0" w:space="0" w:color="auto"/>
            <w:bottom w:val="none" w:sz="0" w:space="0" w:color="auto"/>
            <w:right w:val="none" w:sz="0" w:space="0" w:color="auto"/>
          </w:divBdr>
        </w:div>
        <w:div w:id="76743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5001</Words>
  <Characters>27008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Joelma</dc:creator>
  <cp:lastModifiedBy>Aline Burger</cp:lastModifiedBy>
  <cp:revision>2</cp:revision>
  <cp:lastPrinted>2014-02-19T13:36:00Z</cp:lastPrinted>
  <dcterms:created xsi:type="dcterms:W3CDTF">2014-03-19T13:43:00Z</dcterms:created>
  <dcterms:modified xsi:type="dcterms:W3CDTF">2014-03-19T13:43:00Z</dcterms:modified>
</cp:coreProperties>
</file>